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13B5" w14:textId="77777777" w:rsidR="00576C53" w:rsidRDefault="00576C53" w:rsidP="00576C53">
      <w:pPr>
        <w:rPr>
          <w:rFonts w:ascii="Arial Black" w:hAnsi="Arial Black"/>
        </w:rPr>
      </w:pPr>
      <w:r>
        <w:rPr>
          <w:rFonts w:ascii="Arial Black" w:hAnsi="Arial Black"/>
        </w:rPr>
        <w:t>B”SD</w:t>
      </w:r>
    </w:p>
    <w:p w14:paraId="26DD3255" w14:textId="77777777" w:rsidR="00676F6F" w:rsidRPr="008726C0" w:rsidRDefault="00676F6F" w:rsidP="00676F6F">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0EE0B5DB" w14:textId="77777777" w:rsidR="00676F6F" w:rsidRPr="008726C0" w:rsidRDefault="00676F6F" w:rsidP="00676F6F">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5DAD5744" w14:textId="77777777" w:rsidR="00676F6F" w:rsidRPr="008726C0" w:rsidRDefault="00676F6F" w:rsidP="00676F6F">
      <w:pPr>
        <w:pStyle w:val="Heading"/>
        <w:numPr>
          <w:ilvl w:val="0"/>
          <w:numId w:val="1"/>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5DF9BB32" w14:textId="77777777" w:rsidR="00676F6F" w:rsidRPr="008726C0" w:rsidRDefault="00676F6F" w:rsidP="00676F6F">
      <w:pPr>
        <w:pStyle w:val="Heading"/>
        <w:numPr>
          <w:ilvl w:val="0"/>
          <w:numId w:val="1"/>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508F51CB" w14:textId="77777777" w:rsidR="00676F6F" w:rsidRPr="008726C0" w:rsidRDefault="00676F6F" w:rsidP="00676F6F">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2541B06A" w14:textId="77777777" w:rsidR="00676F6F" w:rsidRPr="008726C0" w:rsidRDefault="00676F6F" w:rsidP="00676F6F">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641999EA" w14:textId="77777777" w:rsidR="00676F6F" w:rsidRPr="008726C0" w:rsidRDefault="00676F6F" w:rsidP="00676F6F">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453283D1" w14:textId="77777777" w:rsidR="00676F6F" w:rsidRPr="008726C0" w:rsidRDefault="00676F6F" w:rsidP="00676F6F">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3DF7D2A6" w14:textId="77777777" w:rsidR="00676F6F" w:rsidRPr="008726C0" w:rsidRDefault="00676F6F" w:rsidP="00676F6F">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256C8CAC" w14:textId="77777777" w:rsidR="00B102B5" w:rsidRPr="006D3B83" w:rsidRDefault="00B102B5" w:rsidP="00B102B5">
      <w:pPr>
        <w:jc w:val="right"/>
        <w:rPr>
          <w:rFonts w:ascii="Arial" w:hAnsi="Arial" w:cs="Arial"/>
          <w:b/>
          <w:bCs/>
          <w:color w:val="444444"/>
        </w:rPr>
      </w:pPr>
      <w:r>
        <w:rPr>
          <w:rFonts w:ascii="Arial" w:hAnsi="Arial" w:cs="Arial"/>
          <w:b/>
          <w:bCs/>
        </w:rPr>
        <w:t>4/1/25</w:t>
      </w:r>
    </w:p>
    <w:p w14:paraId="31850A3B" w14:textId="2007BA70" w:rsidR="00203702" w:rsidRPr="00D76225" w:rsidRDefault="00203702">
      <w:pPr>
        <w:spacing w:after="0" w:line="240" w:lineRule="auto"/>
        <w:jc w:val="right"/>
        <w:rPr>
          <w:rFonts w:ascii="Arial" w:eastAsia="Times New Roman" w:hAnsi="Arial" w:cs="Arial"/>
          <w:b/>
          <w:bCs/>
          <w:color w:val="444444"/>
        </w:rPr>
      </w:pPr>
    </w:p>
    <w:p w14:paraId="57E64A94" w14:textId="77777777" w:rsidR="00F440A6" w:rsidRDefault="00F440A6">
      <w:pPr>
        <w:rPr>
          <w:rFonts w:ascii="Arial" w:hAnsi="Arial" w:cs="Arial"/>
          <w:b/>
          <w:bCs/>
          <w:color w:val="303030"/>
          <w:shd w:val="clear" w:color="auto" w:fill="FFFFFF"/>
        </w:rPr>
      </w:pPr>
    </w:p>
    <w:p w14:paraId="38C8051B" w14:textId="363D711A" w:rsidR="007D379E" w:rsidRPr="00576C53" w:rsidRDefault="00D444AF" w:rsidP="007D379E">
      <w:pPr>
        <w:jc w:val="center"/>
        <w:rPr>
          <w:rFonts w:ascii="Arial" w:hAnsi="Arial" w:cs="Arial"/>
          <w:b/>
          <w:bCs/>
          <w:color w:val="303030"/>
          <w:sz w:val="28"/>
          <w:szCs w:val="28"/>
          <w:u w:val="single"/>
          <w:shd w:val="clear" w:color="auto" w:fill="FFFFFF"/>
        </w:rPr>
      </w:pPr>
      <w:r>
        <w:rPr>
          <w:rFonts w:ascii="Arial" w:hAnsi="Arial" w:cs="Arial"/>
          <w:b/>
          <w:bCs/>
          <w:color w:val="303030"/>
          <w:sz w:val="28"/>
          <w:szCs w:val="28"/>
          <w:u w:val="single"/>
          <w:shd w:val="clear" w:color="auto" w:fill="FFFFFF"/>
        </w:rPr>
        <w:t xml:space="preserve">ABSI and </w:t>
      </w:r>
      <w:r w:rsidR="007D379E" w:rsidRPr="00576C53">
        <w:rPr>
          <w:rFonts w:ascii="Arial" w:hAnsi="Arial" w:cs="Arial"/>
          <w:b/>
          <w:bCs/>
          <w:color w:val="303030"/>
          <w:sz w:val="28"/>
          <w:szCs w:val="28"/>
          <w:u w:val="single"/>
          <w:shd w:val="clear" w:color="auto" w:fill="FFFFFF"/>
        </w:rPr>
        <w:t xml:space="preserve">Mortality </w:t>
      </w:r>
    </w:p>
    <w:p w14:paraId="109F525C" w14:textId="7BD1F967" w:rsidR="00FD17D5" w:rsidRPr="002B2B4C" w:rsidRDefault="00FD17D5" w:rsidP="00FD17D5">
      <w:pPr>
        <w:shd w:val="clear" w:color="auto" w:fill="FFFFFF"/>
        <w:spacing w:after="0"/>
        <w:rPr>
          <w:rFonts w:ascii="Arial" w:hAnsi="Arial" w:cs="Arial"/>
        </w:rPr>
      </w:pPr>
      <w:bookmarkStart w:id="0" w:name="_Hlk154980377"/>
      <w:r w:rsidRPr="002B2B4C">
        <w:rPr>
          <w:rFonts w:ascii="Arial" w:hAnsi="Arial" w:cs="Arial"/>
          <w:b/>
          <w:bCs/>
        </w:rPr>
        <w:t>ABSI references: </w:t>
      </w:r>
      <w:hyperlink r:id="rId7" w:history="1">
        <w:r w:rsidRPr="002B2B4C">
          <w:rPr>
            <w:rStyle w:val="Hyperlink"/>
            <w:rFonts w:ascii="Arial" w:hAnsi="Arial" w:cs="Arial"/>
            <w:b/>
            <w:bCs/>
            <w:color w:val="auto"/>
          </w:rPr>
          <w:t>https://drjessekrakauer.com/absi.html</w:t>
        </w:r>
      </w:hyperlink>
    </w:p>
    <w:p w14:paraId="4B275E93" w14:textId="77777777" w:rsidR="00FD17D5" w:rsidRPr="002B2B4C" w:rsidRDefault="00FD17D5" w:rsidP="00FD17D5">
      <w:pPr>
        <w:shd w:val="clear" w:color="auto" w:fill="FFFFFF"/>
        <w:spacing w:after="0"/>
        <w:ind w:left="360"/>
        <w:rPr>
          <w:rFonts w:ascii="Arial" w:hAnsi="Arial" w:cs="Arial"/>
        </w:rPr>
      </w:pPr>
      <w:r w:rsidRPr="002B2B4C">
        <w:rPr>
          <w:rFonts w:ascii="Arial" w:hAnsi="Arial" w:cs="Arial"/>
          <w:b/>
          <w:bCs/>
        </w:rPr>
        <w:t>https://en.wikipedia.org/wiki/Body_shape_index</w:t>
      </w:r>
    </w:p>
    <w:p w14:paraId="40640E5C" w14:textId="77777777" w:rsidR="00FD17D5" w:rsidRPr="002B2B4C" w:rsidRDefault="00FD17D5" w:rsidP="00FD17D5">
      <w:pPr>
        <w:shd w:val="clear" w:color="auto" w:fill="FFFFFF"/>
        <w:spacing w:after="0"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0"/>
    <w:p w14:paraId="74A9F33F" w14:textId="03295AE3" w:rsidR="00162E3A" w:rsidRPr="002B2B4C" w:rsidRDefault="00162E3A" w:rsidP="00162E3A">
      <w:pPr>
        <w:shd w:val="clear" w:color="auto" w:fill="FFFFFF"/>
        <w:spacing w:line="360" w:lineRule="atLeast"/>
        <w:rPr>
          <w:rFonts w:ascii="Arial" w:hAnsi="Arial" w:cs="Arial"/>
        </w:rPr>
      </w:pPr>
    </w:p>
    <w:p w14:paraId="6AD93472" w14:textId="77777777" w:rsidR="00293AB5" w:rsidRPr="001C283F" w:rsidRDefault="00293AB5" w:rsidP="00B41203">
      <w:pPr>
        <w:rPr>
          <w:rFonts w:ascii="Arial" w:hAnsi="Arial" w:cs="Arial"/>
          <w:b/>
        </w:rPr>
      </w:pPr>
      <w:r w:rsidRPr="001C283F">
        <w:rPr>
          <w:rFonts w:ascii="Arial" w:hAnsi="Arial" w:cs="Arial"/>
          <w:b/>
          <w:color w:val="212121"/>
          <w:shd w:val="clear" w:color="auto" w:fill="FFFFFF"/>
        </w:rPr>
        <w:t>Krakauer NY, Krakauer JC. A new body shape index predicts mortality hazard independently of body mass index. PLoS One. 2012;7(7):e39504. doi: 10.1371/journal.pone.0039504. Epub 2012 Jul 18. PMID: 22815707; PMCID: PMC3399847.</w:t>
      </w:r>
    </w:p>
    <w:p w14:paraId="29BDDE0B" w14:textId="77777777" w:rsidR="00293AB5" w:rsidRPr="00351076" w:rsidRDefault="00293AB5" w:rsidP="00B41203">
      <w:pPr>
        <w:rPr>
          <w:rFonts w:cs="Calibri"/>
        </w:rPr>
      </w:pPr>
      <w:r w:rsidRPr="00351076">
        <w:rPr>
          <w:rFonts w:ascii="Arial" w:hAnsi="Arial" w:cs="Arial"/>
          <w:b/>
          <w:bCs/>
        </w:rPr>
        <w:t xml:space="preserve">Annotation: A body shape index (ABSI) is a power law based on weight and height that normalizes waist circumference (WC) for weight and height. In a large USA population sample, mortality increased significantly with ABSI and independently from BMI.  Since publication, over 360,000 views to this article and </w:t>
      </w:r>
      <w:r>
        <w:rPr>
          <w:rFonts w:ascii="Arial" w:hAnsi="Arial" w:cs="Arial"/>
          <w:b/>
          <w:bCs/>
        </w:rPr>
        <w:t>over 550</w:t>
      </w:r>
      <w:r w:rsidRPr="00351076">
        <w:rPr>
          <w:rFonts w:ascii="Arial" w:hAnsi="Arial" w:cs="Arial"/>
          <w:b/>
          <w:bCs/>
        </w:rPr>
        <w:t xml:space="preserve"> citations have been reported at the journal web site.</w:t>
      </w:r>
    </w:p>
    <w:p w14:paraId="73FC23BC" w14:textId="77777777" w:rsidR="00293AB5" w:rsidRPr="004A75E2" w:rsidRDefault="00293AB5" w:rsidP="00293AB5">
      <w:pPr>
        <w:rPr>
          <w:rFonts w:ascii="Arial" w:hAnsi="Arial" w:cs="Arial"/>
          <w:b/>
        </w:rPr>
      </w:pPr>
      <w:r w:rsidRPr="004A75E2">
        <w:rPr>
          <w:rFonts w:ascii="Arial" w:hAnsi="Arial" w:cs="Arial"/>
          <w:b/>
          <w:color w:val="212121"/>
          <w:shd w:val="clear" w:color="auto" w:fill="FFFFFF"/>
        </w:rPr>
        <w:t>Krakauer NY, Krakauer JC. Dynamic association of mortality hazard with body shape. PLoS One. 2014 Feb 20;9(2):e88793. doi: 10.1371/journal.pone.0088793. PMID: 24586394; PMCID: PMC3930607.</w:t>
      </w:r>
      <w:r w:rsidRPr="004A75E2">
        <w:rPr>
          <w:rFonts w:ascii="Arial" w:hAnsi="Arial" w:cs="Arial"/>
          <w:b/>
          <w:color w:val="303030"/>
        </w:rPr>
        <w:t xml:space="preserve"> </w:t>
      </w:r>
    </w:p>
    <w:p w14:paraId="2AF3D809" w14:textId="77777777" w:rsidR="00293AB5" w:rsidRDefault="00293AB5" w:rsidP="00293AB5">
      <w:pPr>
        <w:rPr>
          <w:rFonts w:ascii="Arial" w:hAnsi="Arial" w:cs="Arial"/>
          <w:b/>
        </w:rPr>
      </w:pPr>
      <w:r>
        <w:rPr>
          <w:rFonts w:ascii="Arial" w:hAnsi="Arial" w:cs="Arial"/>
          <w:b/>
        </w:rPr>
        <w:t>In a British population study we found that elevated ABSI predicted mortality up to 20 years later.  We also show that the direction of change in ABSI over time predicted mortality, with rise in  ABSI leading to higher mortality.  We also show that ABSI predicts mortality better than BMI, height/ WC ratio and WC/ hip circumference ratio.</w:t>
      </w:r>
    </w:p>
    <w:p w14:paraId="67B3AB1B" w14:textId="77777777" w:rsidR="00E55FBB" w:rsidRDefault="00E55FBB" w:rsidP="008D2C37">
      <w:pPr>
        <w:rPr>
          <w:rFonts w:cs="Calibri"/>
        </w:rPr>
      </w:pPr>
      <w:r>
        <w:rPr>
          <w:rFonts w:ascii="Arial" w:hAnsi="Arial" w:cs="Arial"/>
          <w:b/>
          <w:bCs/>
          <w:color w:val="212121"/>
          <w:shd w:val="clear" w:color="auto" w:fill="FFFFFF"/>
        </w:rPr>
        <w:t xml:space="preserve">Krakauer NY, Krakauer JC. An Anthropometric Risk Index Based on Combining Height, Weight, Waist, and Hip Measurements. J Obes. 2016;2016:8094275. doi: 10.1155/2016/8094275. Epub 2016 Oct 18. PMID: 27830087; PMCID: PMC5088335. </w:t>
      </w:r>
    </w:p>
    <w:p w14:paraId="72B822D7" w14:textId="77777777" w:rsidR="00E55FBB" w:rsidRPr="006A2D58" w:rsidRDefault="00E55FBB" w:rsidP="00E55FBB">
      <w:r w:rsidRPr="006A2D58">
        <w:rPr>
          <w:rFonts w:ascii="Arial" w:hAnsi="Arial" w:cs="Arial"/>
          <w:b/>
          <w:bCs/>
        </w:rPr>
        <w:t>Annotation: HI  (Hip Index)  is a power law of hip circumference for a given  BMI.  We propose an anthropometric risk index (ARI) which allows the combination of risk prediction from the 4 measures: Height, BMI, ABSI, HI.  ARI predicted risk  more strongly than single anthropometric indices and was shown to perform well in risk prediction when applied to a second large population survey with cardiovascular and mortality  outcomes.</w:t>
      </w:r>
    </w:p>
    <w:p w14:paraId="1D1D91DC" w14:textId="77777777" w:rsidR="00E55FBB" w:rsidRDefault="00E55FBB" w:rsidP="00E55FBB">
      <w:pPr>
        <w:rPr>
          <w:rFonts w:ascii="Arial" w:eastAsia="TimesNewRoman" w:hAnsi="Arial" w:cs="Arial"/>
          <w:b/>
        </w:rPr>
      </w:pPr>
    </w:p>
    <w:p w14:paraId="1271733A" w14:textId="77777777" w:rsidR="00E55FBB" w:rsidRDefault="00E55FBB" w:rsidP="00E55FBB">
      <w:pPr>
        <w:rPr>
          <w:rFonts w:ascii="Arial" w:hAnsi="Arial" w:cs="Arial"/>
          <w:b/>
          <w:shd w:val="clear" w:color="auto" w:fill="FFFFFF"/>
        </w:rPr>
      </w:pPr>
      <w:r w:rsidRPr="0085629D">
        <w:rPr>
          <w:rFonts w:ascii="Arial" w:hAnsi="Arial" w:cs="Arial"/>
          <w:b/>
          <w:color w:val="303030"/>
          <w:shd w:val="clear" w:color="auto" w:fill="FFFFFF"/>
        </w:rPr>
        <w:t>Krakauer NY, Krakauer JC. Anthropometrics, Metabolic Syndrome, and Mortality Hazard (2018). </w:t>
      </w:r>
      <w:r w:rsidRPr="0085629D">
        <w:rPr>
          <w:rFonts w:ascii="Arial" w:hAnsi="Arial" w:cs="Arial"/>
          <w:b/>
          <w:iCs/>
          <w:shd w:val="clear" w:color="auto" w:fill="FFFFFF"/>
        </w:rPr>
        <w:t>Journal of Obesity</w:t>
      </w:r>
      <w:r w:rsidRPr="0085629D">
        <w:rPr>
          <w:rFonts w:ascii="Arial" w:hAnsi="Arial" w:cs="Arial"/>
          <w:b/>
          <w:shd w:val="clear" w:color="auto" w:fill="FFFFFF"/>
        </w:rPr>
        <w:t>. 2018;2018:924</w:t>
      </w:r>
      <w:r>
        <w:rPr>
          <w:rFonts w:ascii="Arial" w:hAnsi="Arial" w:cs="Arial"/>
          <w:b/>
          <w:shd w:val="clear" w:color="auto" w:fill="FFFFFF"/>
        </w:rPr>
        <w:t>1904. doi:10.1155/2018/9241904.</w:t>
      </w:r>
      <w:r w:rsidRPr="0085629D">
        <w:rPr>
          <w:rFonts w:ascii="Arial" w:hAnsi="Arial" w:cs="Arial"/>
          <w:b/>
          <w:shd w:val="clear" w:color="auto" w:fill="FFFFFF"/>
        </w:rPr>
        <w:t> </w:t>
      </w:r>
    </w:p>
    <w:p w14:paraId="255E246E" w14:textId="77777777" w:rsidR="00E55FBB" w:rsidRDefault="00E55FBB" w:rsidP="00E55FBB">
      <w:pPr>
        <w:rPr>
          <w:rFonts w:ascii="Arial" w:hAnsi="Arial" w:cs="Arial"/>
          <w:b/>
          <w:bCs/>
          <w:color w:val="000000"/>
          <w:shd w:val="clear" w:color="auto" w:fill="FFFFFF"/>
        </w:rPr>
      </w:pPr>
      <w:r>
        <w:rPr>
          <w:rFonts w:ascii="Arial" w:hAnsi="Arial" w:cs="Arial"/>
          <w:b/>
          <w:bCs/>
        </w:rPr>
        <w:t>Annotation:</w:t>
      </w:r>
      <w:r w:rsidRPr="0085629D">
        <w:rPr>
          <w:rFonts w:ascii="Arial" w:hAnsi="Arial" w:cs="Arial"/>
          <w:b/>
          <w:bCs/>
          <w:color w:val="000000"/>
          <w:shd w:val="clear" w:color="auto" w:fill="FFFFFF"/>
        </w:rPr>
        <w:t>For  NHANES data,  ARI was found to be positively correlated with each component of MS, suggesting connections between the two entities as measures of cardio-metabolic risk. ARI and MS were both significant predictors of </w:t>
      </w:r>
      <w:r w:rsidRPr="0085629D">
        <w:rPr>
          <w:rStyle w:val="highlight"/>
          <w:rFonts w:ascii="Arial" w:hAnsi="Arial" w:cs="Arial"/>
          <w:b/>
          <w:bCs/>
          <w:color w:val="000000"/>
          <w:shd w:val="clear" w:color="auto" w:fill="FFFFFF"/>
        </w:rPr>
        <w:t>mortality</w:t>
      </w:r>
      <w:r w:rsidRPr="0085629D">
        <w:rPr>
          <w:rFonts w:ascii="Arial" w:hAnsi="Arial" w:cs="Arial"/>
          <w:b/>
          <w:bCs/>
          <w:color w:val="000000"/>
          <w:shd w:val="clear" w:color="auto" w:fill="FFFFFF"/>
        </w:rPr>
        <w:t> </w:t>
      </w:r>
      <w:r w:rsidRPr="0085629D">
        <w:rPr>
          <w:rStyle w:val="highlight"/>
          <w:rFonts w:ascii="Arial" w:hAnsi="Arial" w:cs="Arial"/>
          <w:b/>
          <w:bCs/>
          <w:color w:val="000000"/>
          <w:shd w:val="clear" w:color="auto" w:fill="FFFFFF"/>
        </w:rPr>
        <w:t>hazard</w:t>
      </w:r>
      <w:r w:rsidRPr="0085629D">
        <w:rPr>
          <w:rFonts w:ascii="Arial" w:hAnsi="Arial" w:cs="Arial"/>
          <w:b/>
          <w:bCs/>
          <w:color w:val="000000"/>
          <w:shd w:val="clear" w:color="auto" w:fill="FFFFFF"/>
        </w:rPr>
        <w:t>. Although the association of ARI with </w:t>
      </w:r>
      <w:r w:rsidRPr="0085629D">
        <w:rPr>
          <w:rStyle w:val="highlight"/>
          <w:rFonts w:ascii="Arial" w:hAnsi="Arial" w:cs="Arial"/>
          <w:b/>
          <w:bCs/>
          <w:color w:val="000000"/>
          <w:shd w:val="clear" w:color="auto" w:fill="FFFFFF"/>
        </w:rPr>
        <w:t>mortality</w:t>
      </w:r>
      <w:r w:rsidRPr="0085629D">
        <w:rPr>
          <w:rFonts w:ascii="Arial" w:hAnsi="Arial" w:cs="Arial"/>
          <w:b/>
          <w:bCs/>
          <w:color w:val="000000"/>
          <w:shd w:val="clear" w:color="auto" w:fill="FFFFFF"/>
        </w:rPr>
        <w:t> </w:t>
      </w:r>
      <w:r w:rsidRPr="0085629D">
        <w:rPr>
          <w:rStyle w:val="highlight"/>
          <w:rFonts w:ascii="Arial" w:hAnsi="Arial" w:cs="Arial"/>
          <w:b/>
          <w:bCs/>
          <w:color w:val="000000"/>
          <w:shd w:val="clear" w:color="auto" w:fill="FFFFFF"/>
        </w:rPr>
        <w:t>hazard</w:t>
      </w:r>
      <w:r w:rsidRPr="0085629D">
        <w:rPr>
          <w:rFonts w:ascii="Arial" w:hAnsi="Arial" w:cs="Arial"/>
          <w:b/>
          <w:bCs/>
          <w:color w:val="000000"/>
          <w:shd w:val="clear" w:color="auto" w:fill="FFFFFF"/>
        </w:rPr>
        <w:t> was stronger than that of MS, a combined model with both ARI and MS score as predictors improved predictive ability over either construct in isolation. </w:t>
      </w:r>
    </w:p>
    <w:p w14:paraId="27A857D2" w14:textId="77777777" w:rsidR="002170DB" w:rsidRPr="00D27EF4" w:rsidRDefault="002170DB" w:rsidP="002170DB">
      <w:pPr>
        <w:widowControl w:val="0"/>
        <w:pBdr>
          <w:top w:val="nil"/>
          <w:left w:val="nil"/>
          <w:bottom w:val="nil"/>
          <w:right w:val="nil"/>
          <w:between w:val="nil"/>
        </w:pBdr>
        <w:rPr>
          <w:rFonts w:ascii="Arial" w:hAnsi="Arial" w:cs="Arial"/>
          <w:b/>
          <w:bCs/>
          <w:color w:val="212121"/>
          <w:sz w:val="24"/>
          <w:szCs w:val="24"/>
          <w:shd w:val="clear" w:color="auto" w:fill="FFFFFF"/>
        </w:rPr>
      </w:pPr>
      <w:r w:rsidRPr="00D27EF4">
        <w:rPr>
          <w:rFonts w:ascii="Arial" w:hAnsi="Arial" w:cs="Arial"/>
          <w:b/>
          <w:bCs/>
          <w:color w:val="212121"/>
          <w:sz w:val="24"/>
          <w:szCs w:val="24"/>
          <w:shd w:val="clear" w:color="auto" w:fill="FFFFFF"/>
        </w:rPr>
        <w:t>Cameron AJ, Romaniuk H, Orellana L, Dallongeville J, Dobson AJ, Drygas W, Ferrario M, Ferrieres J, Giampaoli S, Gianfagna F, Iacoviello L, Jousilahti P, Kee F, Moitry M, Niiranen TJ, Pająk A, Palmieri L, Palosaari T, Satu M, Tamosiunas A, Thorand B, Toft U, Vanuzzo D, Veikko S, Veronesi G, Wilsgaard T, Kuulasmaa K, Söderberg S. Combined Influence of Waist and Hip Circumference on Risk of Death in a Large Cohort of European and Australian Adults. J Am Heart Assoc. 2020 Jul 7;9(13):e015189. doi: 10.1161/JAHA.119.015189. Epub 2020 Jun 30. PMID: 32602397; PMCID: PMC7670538.</w:t>
      </w:r>
    </w:p>
    <w:p w14:paraId="003DCE30" w14:textId="77777777" w:rsidR="00AA717F" w:rsidRPr="002E0A38" w:rsidRDefault="00AA717F" w:rsidP="00AA717F">
      <w:pPr>
        <w:rPr>
          <w:rStyle w:val="highwire-cite-metadata-volume"/>
          <w:rFonts w:ascii="Arial" w:hAnsi="Arial" w:cs="Arial"/>
          <w:b/>
          <w:bCs/>
          <w:sz w:val="24"/>
          <w:szCs w:val="24"/>
          <w:bdr w:val="none" w:sz="0" w:space="0" w:color="auto" w:frame="1"/>
          <w:shd w:val="clear" w:color="auto" w:fill="EEEEEE"/>
        </w:rPr>
      </w:pPr>
      <w:r w:rsidRPr="002E0A38">
        <w:rPr>
          <w:rFonts w:ascii="Arial" w:hAnsi="Arial" w:cs="Arial"/>
          <w:b/>
          <w:bCs/>
          <w:color w:val="212121"/>
          <w:sz w:val="24"/>
          <w:szCs w:val="24"/>
          <w:shd w:val="clear" w:color="auto" w:fill="FFFFFF"/>
        </w:rPr>
        <w:t>Jayedi A, Soltani S, Zargar MS, Khan TA, Shab-Bidar S. Central fatness and risk of all cause mortality: systematic review and dose-response meta-analysis of 72 prospective cohort studies. BMJ. 2020 Sep 23;370:m3324. doi: 10.1136/bmj.m3324. PMID: 32967840; PMCID: PMC7509947.</w:t>
      </w:r>
    </w:p>
    <w:p w14:paraId="5E1BB212" w14:textId="77777777" w:rsidR="006A58F2" w:rsidRPr="004C3E74" w:rsidRDefault="006A58F2" w:rsidP="006A58F2">
      <w:pPr>
        <w:pBdr>
          <w:top w:val="nil"/>
          <w:left w:val="nil"/>
          <w:bottom w:val="nil"/>
          <w:right w:val="nil"/>
          <w:between w:val="nil"/>
        </w:pBdr>
        <w:shd w:val="solid" w:color="FFFFFF" w:fill="auto"/>
        <w:suppressAutoHyphens w:val="0"/>
        <w:spacing w:beforeAutospacing="1" w:after="0" w:afterAutospacing="1" w:line="240" w:lineRule="auto"/>
        <w:rPr>
          <w:rFonts w:ascii="Arial" w:hAnsi="Arial" w:cs="Arial"/>
          <w:b/>
          <w:bCs/>
          <w:sz w:val="24"/>
          <w:szCs w:val="24"/>
        </w:rPr>
      </w:pPr>
      <w:r w:rsidRPr="004C3E74">
        <w:rPr>
          <w:rFonts w:ascii="Arial" w:hAnsi="Arial" w:cs="Arial"/>
          <w:b/>
          <w:bCs/>
          <w:sz w:val="24"/>
          <w:szCs w:val="24"/>
          <w:shd w:val="clear" w:color="auto" w:fill="FFFFFF"/>
        </w:rPr>
        <w:t>Boniface</w:t>
      </w:r>
      <w:r>
        <w:rPr>
          <w:rFonts w:ascii="Arial" w:hAnsi="Arial" w:cs="Arial"/>
          <w:b/>
          <w:bCs/>
          <w:shd w:val="clear" w:color="auto" w:fill="FFFFFF"/>
        </w:rPr>
        <w:t>, D</w:t>
      </w:r>
      <w:r w:rsidRPr="004C3E74">
        <w:rPr>
          <w:rFonts w:ascii="Arial" w:hAnsi="Arial" w:cs="Arial"/>
          <w:b/>
          <w:bCs/>
          <w:sz w:val="24"/>
          <w:szCs w:val="24"/>
          <w:shd w:val="clear" w:color="auto" w:fill="FFFFFF"/>
        </w:rPr>
        <w:t>; A new obesity measure based on relative waist circumference – how useful is it?(2013) David R Boniface. </w:t>
      </w:r>
      <w:r w:rsidRPr="004C3E74">
        <w:rPr>
          <w:rStyle w:val="Emphasis"/>
          <w:rFonts w:ascii="Arial" w:hAnsi="Arial" w:cs="Arial"/>
          <w:b/>
          <w:bCs/>
          <w:sz w:val="24"/>
          <w:szCs w:val="24"/>
          <w:shd w:val="clear" w:color="auto" w:fill="FFFFFF"/>
        </w:rPr>
        <w:t>Eur J Public Health</w:t>
      </w:r>
      <w:r w:rsidRPr="004C3E74">
        <w:rPr>
          <w:rFonts w:ascii="Arial" w:hAnsi="Arial" w:cs="Arial"/>
          <w:b/>
          <w:bCs/>
          <w:sz w:val="24"/>
          <w:szCs w:val="24"/>
          <w:shd w:val="clear" w:color="auto" w:fill="FFFFFF"/>
        </w:rPr>
        <w:t> 2013; 23 (suppl_1): ckt126.033. doi: 10.1093/eurpub/ckt126.033</w:t>
      </w:r>
      <w:r>
        <w:rPr>
          <w:rFonts w:ascii="Arial" w:hAnsi="Arial" w:cs="Arial"/>
          <w:b/>
          <w:bCs/>
          <w:sz w:val="24"/>
          <w:szCs w:val="24"/>
          <w:shd w:val="clear" w:color="auto" w:fill="FFFFFF"/>
        </w:rPr>
        <w:t xml:space="preserve"> (ABSI-UK)</w:t>
      </w:r>
    </w:p>
    <w:p w14:paraId="678B43F1" w14:textId="77777777" w:rsidR="00E55FBB" w:rsidRDefault="00E55FBB" w:rsidP="00E55FBB">
      <w:r>
        <w:rPr>
          <w:rFonts w:ascii="Arial" w:hAnsi="Arial" w:cs="Arial"/>
          <w:b/>
          <w:bCs/>
          <w:color w:val="222222"/>
          <w:shd w:val="clear" w:color="auto" w:fill="FFFFFF"/>
        </w:rPr>
        <w:t>Krakauer, N.Y.; Krakauer, J.C. Association of X-ray Absorptiometry Body Composition Measurements with Basic Anthropometrics and Mortality Hazard. </w:t>
      </w:r>
      <w:r>
        <w:rPr>
          <w:rStyle w:val="Emphasis"/>
          <w:rFonts w:ascii="Arial" w:hAnsi="Arial" w:cs="Arial"/>
          <w:b/>
          <w:bCs/>
          <w:color w:val="222222"/>
          <w:shd w:val="clear" w:color="auto" w:fill="FFFFFF"/>
        </w:rPr>
        <w:t>Int. J. Environ. Res. Public Health</w:t>
      </w:r>
      <w:r>
        <w:rPr>
          <w:rFonts w:ascii="Arial" w:hAnsi="Arial" w:cs="Arial"/>
          <w:b/>
          <w:bCs/>
          <w:color w:val="222222"/>
          <w:shd w:val="clear" w:color="auto" w:fill="FFFFFF"/>
        </w:rPr>
        <w:t> 2021, </w:t>
      </w:r>
      <w:r>
        <w:rPr>
          <w:rStyle w:val="Emphasis"/>
          <w:rFonts w:ascii="Arial" w:hAnsi="Arial" w:cs="Arial"/>
          <w:b/>
          <w:bCs/>
          <w:color w:val="222222"/>
          <w:shd w:val="clear" w:color="auto" w:fill="FFFFFF"/>
        </w:rPr>
        <w:t>18</w:t>
      </w:r>
      <w:r>
        <w:rPr>
          <w:rFonts w:ascii="Arial" w:hAnsi="Arial" w:cs="Arial"/>
          <w:b/>
          <w:bCs/>
          <w:color w:val="222222"/>
          <w:shd w:val="clear" w:color="auto" w:fill="FFFFFF"/>
        </w:rPr>
        <w:t xml:space="preserve">, 7927. </w:t>
      </w:r>
    </w:p>
    <w:p w14:paraId="64BA4FE3" w14:textId="77777777" w:rsidR="00B41203" w:rsidRDefault="00E55FBB" w:rsidP="00B41203">
      <w:pPr>
        <w:shd w:val="clear" w:color="auto" w:fill="FFFFFF"/>
        <w:rPr>
          <w:rFonts w:ascii="Arial" w:hAnsi="Arial" w:cs="Arial"/>
          <w:b/>
          <w:bCs/>
          <w:color w:val="222222"/>
        </w:rPr>
      </w:pPr>
      <w:r w:rsidRPr="00FA64EB">
        <w:rPr>
          <w:rFonts w:ascii="Arial" w:hAnsi="Arial" w:cs="Arial"/>
          <w:b/>
          <w:bCs/>
          <w:color w:val="222222"/>
        </w:rPr>
        <w:t xml:space="preserve">Annotation: This study brings together allometric anthropometrics and body </w:t>
      </w:r>
      <w:r w:rsidRPr="007A79A2">
        <w:rPr>
          <w:rFonts w:ascii="Arial" w:hAnsi="Arial" w:cs="Arial"/>
          <w:b/>
          <w:bCs/>
          <w:color w:val="222222"/>
        </w:rPr>
        <w:t xml:space="preserve">composition.  Remarkably, directly measured body composition parameters such as %fat can be accurately predicted from height, BMI and ABSI, and overall mortality risk is better predicted by anthropometrics than by body composition.  However, both low limb non-fat tissue (skeletal muscle) and high trunk non fat tissue (perhaps a marker of enlarged internal organs) predict mortality.  The allometric methods in this paper allow combination of body composition and anthropometrics to better estimate mortality risk </w:t>
      </w:r>
    </w:p>
    <w:p w14:paraId="5A97A16A" w14:textId="77777777" w:rsidR="00E55FBB" w:rsidRPr="00B41203" w:rsidRDefault="00E55FBB" w:rsidP="00B41203">
      <w:pPr>
        <w:shd w:val="clear" w:color="auto" w:fill="FFFFFF"/>
        <w:rPr>
          <w:rFonts w:ascii="Arial" w:hAnsi="Arial" w:cs="Arial"/>
          <w:b/>
          <w:bCs/>
          <w:color w:val="222222"/>
        </w:rPr>
      </w:pPr>
      <w:r w:rsidRPr="007A79A2">
        <w:rPr>
          <w:rFonts w:ascii="Arial" w:hAnsi="Arial" w:cs="Arial"/>
          <w:b/>
          <w:bCs/>
          <w:color w:val="222222"/>
        </w:rPr>
        <w:t xml:space="preserve">  </w:t>
      </w:r>
      <w:r w:rsidRPr="007A79A2">
        <w:rPr>
          <w:rFonts w:ascii="Arial" w:hAnsi="Arial" w:cs="Arial"/>
          <w:b/>
        </w:rPr>
        <w:t xml:space="preserve">Krakauer, N.Y.; Krakauer, J.C. Diet Composition, Anthropometrics, and Mortality Risk. </w:t>
      </w:r>
      <w:r w:rsidRPr="007A79A2">
        <w:rPr>
          <w:rStyle w:val="Emphasis"/>
          <w:rFonts w:ascii="Arial" w:hAnsi="Arial" w:cs="Arial"/>
          <w:b/>
        </w:rPr>
        <w:t>Int. J. Environ. Res. Public Health</w:t>
      </w:r>
      <w:r w:rsidRPr="007A79A2">
        <w:rPr>
          <w:rFonts w:ascii="Arial" w:hAnsi="Arial" w:cs="Arial"/>
          <w:b/>
        </w:rPr>
        <w:t xml:space="preserve"> </w:t>
      </w:r>
      <w:r w:rsidRPr="007A79A2">
        <w:rPr>
          <w:rFonts w:ascii="Arial" w:hAnsi="Arial" w:cs="Arial"/>
          <w:b/>
          <w:bCs/>
        </w:rPr>
        <w:t>2022</w:t>
      </w:r>
      <w:r w:rsidRPr="007A79A2">
        <w:rPr>
          <w:rFonts w:ascii="Arial" w:hAnsi="Arial" w:cs="Arial"/>
          <w:b/>
        </w:rPr>
        <w:t xml:space="preserve">, </w:t>
      </w:r>
      <w:r w:rsidRPr="007A79A2">
        <w:rPr>
          <w:rStyle w:val="Emphasis"/>
          <w:rFonts w:ascii="Arial" w:hAnsi="Arial" w:cs="Arial"/>
          <w:b/>
        </w:rPr>
        <w:t>19</w:t>
      </w:r>
      <w:r w:rsidRPr="007A79A2">
        <w:rPr>
          <w:rFonts w:ascii="Arial" w:hAnsi="Arial" w:cs="Arial"/>
          <w:b/>
        </w:rPr>
        <w:t>, 12885. https://doi.org/10.3390/ijerph191912885</w:t>
      </w:r>
    </w:p>
    <w:p w14:paraId="06183335" w14:textId="77777777" w:rsidR="005E7330" w:rsidRDefault="005E7330" w:rsidP="005E7330">
      <w:pPr>
        <w:widowControl w:val="0"/>
        <w:pBdr>
          <w:top w:val="nil"/>
          <w:left w:val="nil"/>
          <w:bottom w:val="nil"/>
          <w:right w:val="nil"/>
          <w:between w:val="nil"/>
        </w:pBdr>
        <w:rPr>
          <w:rFonts w:ascii="Arial" w:hAnsi="Arial" w:cs="Arial"/>
          <w:b/>
          <w:bCs/>
          <w:shd w:val="clear" w:color="auto" w:fill="FFFFFF"/>
        </w:rPr>
      </w:pPr>
      <w:r w:rsidRPr="00BB7FD0">
        <w:rPr>
          <w:rFonts w:ascii="Arial" w:hAnsi="Arial" w:cs="Arial"/>
          <w:b/>
          <w:bCs/>
          <w:color w:val="212121"/>
          <w:shd w:val="clear" w:color="auto" w:fill="FFFFFF"/>
        </w:rPr>
        <w:t xml:space="preserve">Christakoudi S, Tsilidis KK, Muller DC, et al. A Body Shape Index (ABSI) achieves better mortality risk stratification than alternative indices of abdominal obesity: results from a </w:t>
      </w:r>
      <w:r w:rsidRPr="00BB7FD0">
        <w:rPr>
          <w:rFonts w:ascii="Arial" w:hAnsi="Arial" w:cs="Arial"/>
          <w:b/>
          <w:bCs/>
          <w:shd w:val="clear" w:color="auto" w:fill="FFFFFF"/>
        </w:rPr>
        <w:t>large European cohort. </w:t>
      </w:r>
      <w:r w:rsidRPr="00BB7FD0">
        <w:rPr>
          <w:rFonts w:ascii="Arial" w:hAnsi="Arial" w:cs="Arial"/>
          <w:b/>
          <w:bCs/>
          <w:i/>
          <w:iCs/>
          <w:shd w:val="clear" w:color="auto" w:fill="FFFFFF"/>
        </w:rPr>
        <w:t>Sci Rep</w:t>
      </w:r>
      <w:r w:rsidRPr="00BB7FD0">
        <w:rPr>
          <w:rFonts w:ascii="Arial" w:hAnsi="Arial" w:cs="Arial"/>
          <w:b/>
          <w:bCs/>
          <w:shd w:val="clear" w:color="auto" w:fill="FFFFFF"/>
        </w:rPr>
        <w:t>. 2020;10(1):14541. Published 2020 Sep 3. doi:10.1038/s41598-020-71302-5</w:t>
      </w:r>
    </w:p>
    <w:p w14:paraId="6971279B" w14:textId="77777777" w:rsidR="00633F8F" w:rsidRPr="00E5408D" w:rsidRDefault="00633F8F" w:rsidP="00633F8F">
      <w:pPr>
        <w:pStyle w:val="Heading1"/>
        <w:shd w:val="clear" w:color="auto" w:fill="FFFFFF"/>
        <w:textAlignment w:val="baseline"/>
        <w:rPr>
          <w:rFonts w:ascii="Arial" w:hAnsi="Arial" w:cs="Arial"/>
          <w:color w:val="212121"/>
          <w:sz w:val="24"/>
          <w:szCs w:val="24"/>
          <w:shd w:val="clear" w:color="auto" w:fill="FFFFFF"/>
        </w:rPr>
      </w:pPr>
      <w:r w:rsidRPr="00E5408D">
        <w:rPr>
          <w:rFonts w:ascii="Arial" w:hAnsi="Arial" w:cs="Arial"/>
          <w:color w:val="212121"/>
          <w:sz w:val="24"/>
          <w:szCs w:val="24"/>
          <w:shd w:val="clear" w:color="auto" w:fill="FFFFFF"/>
        </w:rPr>
        <w:t>Nascimento-Souza MA, Mambrini JVM, Peixoto SV, Lima-Costa MF. Association between "a body shape index" and mortality: Bambuí Cohort Study of Aging, Brazil. Cad Saude Publica. 2021 Jan 11;37(1):e00016020. doi: 10.1590/0102-311X00016020. PMID: 33440407.</w:t>
      </w:r>
      <w:r>
        <w:rPr>
          <w:rFonts w:ascii="Arial" w:hAnsi="Arial" w:cs="Arial"/>
          <w:color w:val="212121"/>
          <w:sz w:val="24"/>
          <w:szCs w:val="24"/>
          <w:shd w:val="clear" w:color="auto" w:fill="FFFFFF"/>
        </w:rPr>
        <w:t xml:space="preserve"> (adjusted ABSI for BMI!)</w:t>
      </w:r>
    </w:p>
    <w:p w14:paraId="35095DB8" w14:textId="77777777" w:rsidR="005E7330" w:rsidRPr="000D60CE" w:rsidRDefault="005E7330" w:rsidP="005E7330">
      <w:pPr>
        <w:rPr>
          <w:rFonts w:ascii="Arial" w:hAnsi="Arial" w:cs="Arial"/>
          <w:b/>
          <w:bCs/>
        </w:rPr>
      </w:pPr>
      <w:r w:rsidRPr="000D60CE">
        <w:rPr>
          <w:rFonts w:ascii="Arial" w:hAnsi="Arial" w:cs="Arial"/>
          <w:b/>
          <w:bCs/>
        </w:rPr>
        <w:t>Song X, Jousilahti P, Stehouwer CD, Söderberg S, Onat A, Laatikainen T, Yudkin JS, Dankner R, Morris R, Tuomilehto J, Qiao Q. Comparison of various surrogate obesity indicators as predictors of cardiovascular mortality in four European populations. Eur J Clin Nutr. 2013 Dec;67(12):1298-302. doi: 10.1038/ejcn.2013.203. Epub 2013 Oct 23. PMID: 24149442.</w:t>
      </w:r>
    </w:p>
    <w:p w14:paraId="435D31B6" w14:textId="77777777" w:rsidR="00F440A6" w:rsidRDefault="00F440A6">
      <w:pPr>
        <w:rPr>
          <w:rFonts w:ascii="Arial" w:hAnsi="Arial" w:cs="Arial"/>
          <w:b/>
          <w:bCs/>
          <w:color w:val="212121"/>
          <w:shd w:val="clear" w:color="auto" w:fill="FFFFFF"/>
        </w:rPr>
      </w:pPr>
      <w:r w:rsidRPr="00D76225">
        <w:rPr>
          <w:rFonts w:ascii="Arial" w:hAnsi="Arial" w:cs="Arial"/>
          <w:b/>
          <w:bCs/>
          <w:color w:val="212121"/>
          <w:shd w:val="clear" w:color="auto" w:fill="FFFFFF"/>
        </w:rPr>
        <w:t>Wierup Ia, Carlsson AC, Wändell P, Riserus U, Ärnlöv J, Borné Y. Low anthropometric measures and mortality--results from the Malmö Diet and Cancer Study. Ann Med. 2015 Jun;47(4):325-31. doi: 10.3109/07853890.2015.1042029. Epub 2015 May 18. PMID: 25982798.</w:t>
      </w:r>
    </w:p>
    <w:p w14:paraId="6948F319" w14:textId="77777777" w:rsidR="005E7330" w:rsidRPr="000D60CE" w:rsidRDefault="005E7330" w:rsidP="005E7330">
      <w:pPr>
        <w:pBdr>
          <w:top w:val="nil"/>
          <w:left w:val="nil"/>
          <w:bottom w:val="nil"/>
          <w:right w:val="nil"/>
          <w:between w:val="nil"/>
        </w:pBdr>
        <w:shd w:val="solid" w:color="FFFFFF" w:fill="auto"/>
        <w:spacing w:line="336" w:lineRule="atLeast"/>
        <w:ind w:right="204"/>
        <w:rPr>
          <w:rFonts w:ascii="Arial" w:hAnsi="Arial" w:cs="Arial"/>
          <w:b/>
          <w:bCs/>
          <w:sz w:val="24"/>
          <w:szCs w:val="24"/>
        </w:rPr>
      </w:pPr>
      <w:r w:rsidRPr="000D60CE">
        <w:rPr>
          <w:rFonts w:ascii="Arial" w:eastAsia="Arial Unicode MS" w:hAnsi="Arial" w:cs="Arial"/>
          <w:b/>
          <w:bCs/>
          <w:sz w:val="24"/>
          <w:szCs w:val="24"/>
        </w:rPr>
        <w:t xml:space="preserve">Achim Peters, Bruce S. McEwen (2015, Stress habituation, body shape and cardiovascular mortality.  Neuroscience &amp; Biobehavioral Reviews </w:t>
      </w:r>
      <w:hyperlink r:id="rId8" w:history="1">
        <w:r w:rsidRPr="000D60CE">
          <w:rPr>
            <w:rStyle w:val="Hyperlink"/>
            <w:rFonts w:ascii="Arial" w:hAnsi="Arial" w:cs="Arial"/>
            <w:b/>
            <w:bCs/>
            <w:color w:val="auto"/>
            <w:sz w:val="24"/>
            <w:szCs w:val="24"/>
            <w:shd w:val="clear" w:color="auto" w:fill="FFFFFF"/>
          </w:rPr>
          <w:t>doi:10.1016/j.neubiorev.2015.07.001</w:t>
        </w:r>
      </w:hyperlink>
      <w:r w:rsidRPr="000D60CE">
        <w:rPr>
          <w:rFonts w:ascii="Arial" w:hAnsi="Arial" w:cs="Arial"/>
          <w:b/>
          <w:bCs/>
          <w:sz w:val="24"/>
          <w:szCs w:val="24"/>
        </w:rPr>
        <w:t xml:space="preserve"> </w:t>
      </w:r>
    </w:p>
    <w:p w14:paraId="2EA2FA13" w14:textId="77777777" w:rsidR="005E7330" w:rsidRPr="00D76225" w:rsidRDefault="005E7330">
      <w:pPr>
        <w:rPr>
          <w:rFonts w:ascii="Arial" w:hAnsi="Arial" w:cs="Arial"/>
          <w:b/>
          <w:bCs/>
          <w:color w:val="212121"/>
          <w:shd w:val="clear" w:color="auto" w:fill="FFFFFF"/>
        </w:rPr>
      </w:pPr>
    </w:p>
    <w:p w14:paraId="3D606546" w14:textId="77777777" w:rsidR="00F440A6" w:rsidRDefault="00F440A6">
      <w:pPr>
        <w:rPr>
          <w:rFonts w:ascii="Arial" w:hAnsi="Arial" w:cs="Arial"/>
          <w:b/>
          <w:bCs/>
          <w:color w:val="212121"/>
          <w:shd w:val="clear" w:color="auto" w:fill="FFFFFF"/>
        </w:rPr>
      </w:pPr>
      <w:r w:rsidRPr="00D76225">
        <w:rPr>
          <w:rFonts w:ascii="Arial" w:hAnsi="Arial" w:cs="Arial"/>
          <w:b/>
          <w:bCs/>
          <w:color w:val="212121"/>
          <w:shd w:val="clear" w:color="auto" w:fill="FFFFFF"/>
        </w:rPr>
        <w:t>Dhana K, Kavousi M, Ikram MA, Tiemeier HW, Hofman A, Franco OH. Body shape index in comparison with other anthropometric measures in prediction of total and cause-specific mortality. J Epidemiol Community Health. 2016 Jan;70(1):90-6. doi: 10.1136/jech-2014-205257. Epub 2015 Jul 9. PMID: 26160362.</w:t>
      </w:r>
    </w:p>
    <w:p w14:paraId="3619F503" w14:textId="77777777" w:rsidR="009C7BDC" w:rsidRPr="000D60CE" w:rsidRDefault="009C7BDC" w:rsidP="009C7BDC">
      <w:pPr>
        <w:spacing w:line="100" w:lineRule="atLeast"/>
        <w:rPr>
          <w:rFonts w:ascii="Arial" w:hAnsi="Arial" w:cs="Arial"/>
          <w:b/>
          <w:bCs/>
        </w:rPr>
      </w:pPr>
      <w:r w:rsidRPr="000D60CE">
        <w:rPr>
          <w:rFonts w:ascii="Arial" w:hAnsi="Arial" w:cs="Arial"/>
          <w:b/>
          <w:bCs/>
        </w:rPr>
        <w:t>Rahman SA, Adjeroh D (2015) Surface-Based Body Shape Index and Its Relationship with All-Cause Mortality. PLoS ONE 10(12): e0144639. doi:10.1371/journal.pone.0144639</w:t>
      </w:r>
    </w:p>
    <w:p w14:paraId="1CD951FA" w14:textId="77777777" w:rsidR="009C7BDC" w:rsidRDefault="009C7BDC" w:rsidP="009C7BDC">
      <w:pPr>
        <w:pStyle w:val="BodyText"/>
        <w:pBdr>
          <w:top w:val="nil"/>
          <w:left w:val="nil"/>
          <w:bottom w:val="nil"/>
          <w:right w:val="nil"/>
          <w:between w:val="nil"/>
        </w:pBdr>
        <w:shd w:val="solid" w:color="FBFBF3" w:fill="auto"/>
        <w:spacing w:after="0" w:line="252" w:lineRule="atLeast"/>
        <w:rPr>
          <w:rFonts w:ascii="Arial" w:hAnsi="Arial" w:cs="Arial"/>
          <w:b/>
          <w:bCs/>
          <w:color w:val="212121"/>
          <w:sz w:val="24"/>
          <w:szCs w:val="24"/>
          <w:shd w:val="clear" w:color="auto" w:fill="FFFFFF"/>
        </w:rPr>
      </w:pPr>
      <w:r w:rsidRPr="000D60CE">
        <w:rPr>
          <w:rFonts w:ascii="Arial" w:hAnsi="Arial" w:cs="Arial"/>
          <w:b/>
          <w:bCs/>
          <w:color w:val="212121"/>
          <w:sz w:val="24"/>
          <w:szCs w:val="24"/>
          <w:shd w:val="clear" w:color="auto" w:fill="FFFFFF"/>
        </w:rPr>
        <w:t>Thomson CA, Garcia DO, Wertheim BC, Hingle MD, Bea JW, Zaslavsky O, Caire-Juvera G, Rohan T, Vitolins MZ, Thompson PA, Lewis CE. Body shape, adiposity index, and mortality in postmenopausal women: Findings from the Women's Health Initiative. Obesity (Silver Spring). 2016 May;24(5):1061-9. doi: 10.1002/oby.21461. Epub 2016 Mar 15. PMID: 26991923; PMCID: PMC5014350.</w:t>
      </w:r>
    </w:p>
    <w:p w14:paraId="582AAE26" w14:textId="77777777" w:rsidR="00C221C8" w:rsidRDefault="00C221C8" w:rsidP="009C7BDC">
      <w:pPr>
        <w:pStyle w:val="BodyText"/>
        <w:pBdr>
          <w:top w:val="nil"/>
          <w:left w:val="nil"/>
          <w:bottom w:val="nil"/>
          <w:right w:val="nil"/>
          <w:between w:val="nil"/>
        </w:pBdr>
        <w:shd w:val="solid" w:color="FBFBF3" w:fill="auto"/>
        <w:spacing w:after="0" w:line="252" w:lineRule="atLeast"/>
        <w:rPr>
          <w:rFonts w:ascii="Arial" w:hAnsi="Arial" w:cs="Arial"/>
          <w:b/>
          <w:bCs/>
          <w:color w:val="212121"/>
          <w:sz w:val="24"/>
          <w:szCs w:val="24"/>
          <w:shd w:val="clear" w:color="auto" w:fill="FFFFFF"/>
        </w:rPr>
      </w:pPr>
    </w:p>
    <w:p w14:paraId="7867C8D5" w14:textId="77777777" w:rsidR="003A6506" w:rsidRDefault="003A6506" w:rsidP="003A6506">
      <w:pPr>
        <w:pStyle w:val="BodyText"/>
        <w:pBdr>
          <w:top w:val="nil"/>
          <w:left w:val="nil"/>
          <w:bottom w:val="nil"/>
          <w:right w:val="nil"/>
          <w:between w:val="nil"/>
        </w:pBdr>
        <w:shd w:val="solid" w:color="FFFFFF" w:fill="auto"/>
        <w:spacing w:after="0" w:line="270" w:lineRule="atLeast"/>
        <w:rPr>
          <w:rFonts w:ascii="Arial" w:hAnsi="Arial" w:cs="Arial"/>
          <w:b/>
          <w:bCs/>
          <w:sz w:val="24"/>
          <w:szCs w:val="24"/>
          <w:shd w:val="clear" w:color="auto" w:fill="FFFFFF"/>
        </w:rPr>
      </w:pPr>
      <w:r w:rsidRPr="000D60CE">
        <w:rPr>
          <w:rFonts w:ascii="Arial" w:hAnsi="Arial" w:cs="Arial"/>
          <w:b/>
          <w:bCs/>
          <w:sz w:val="24"/>
          <w:szCs w:val="24"/>
          <w:shd w:val="clear" w:color="auto" w:fill="FFFFFF"/>
        </w:rPr>
        <w:t>Sardarinia, Mahsa, et al. "Mortality prediction of a body shape index versus traditional anthropometric measures in an Iranian population: Tehran Lipid and Glucose Study."</w:t>
      </w:r>
      <w:r w:rsidRPr="000D60CE">
        <w:rPr>
          <w:rStyle w:val="apple-converted-space"/>
          <w:rFonts w:ascii="Arial" w:hAnsi="Arial" w:cs="Arial"/>
          <w:b/>
          <w:bCs/>
          <w:sz w:val="24"/>
          <w:szCs w:val="24"/>
          <w:shd w:val="clear" w:color="auto" w:fill="FFFFFF"/>
        </w:rPr>
        <w:t> </w:t>
      </w:r>
      <w:r w:rsidRPr="000D60CE">
        <w:rPr>
          <w:rFonts w:ascii="Arial" w:hAnsi="Arial" w:cs="Arial"/>
          <w:b/>
          <w:bCs/>
          <w:i/>
          <w:iCs/>
          <w:sz w:val="24"/>
          <w:szCs w:val="24"/>
          <w:shd w:val="clear" w:color="auto" w:fill="FFFFFF"/>
        </w:rPr>
        <w:t>Nutrition</w:t>
      </w:r>
      <w:r w:rsidRPr="000D60CE">
        <w:rPr>
          <w:rStyle w:val="apple-converted-space"/>
          <w:rFonts w:ascii="Arial" w:hAnsi="Arial" w:cs="Arial"/>
          <w:b/>
          <w:bCs/>
          <w:sz w:val="24"/>
          <w:szCs w:val="24"/>
          <w:shd w:val="clear" w:color="auto" w:fill="FFFFFF"/>
        </w:rPr>
        <w:t> </w:t>
      </w:r>
      <w:r w:rsidRPr="000D60CE">
        <w:rPr>
          <w:rFonts w:ascii="Arial" w:hAnsi="Arial" w:cs="Arial"/>
          <w:b/>
          <w:bCs/>
          <w:sz w:val="24"/>
          <w:szCs w:val="24"/>
          <w:shd w:val="clear" w:color="auto" w:fill="FFFFFF"/>
        </w:rPr>
        <w:t>33 (2017): 105-112.</w:t>
      </w:r>
    </w:p>
    <w:p w14:paraId="40909C33" w14:textId="58C4EC32" w:rsidR="001B69F0" w:rsidRDefault="001B69F0" w:rsidP="001B69F0">
      <w:pPr>
        <w:pBdr>
          <w:top w:val="nil"/>
          <w:left w:val="nil"/>
          <w:bottom w:val="nil"/>
          <w:right w:val="nil"/>
          <w:between w:val="nil"/>
        </w:pBdr>
        <w:shd w:val="solid" w:color="FFFFFF" w:fill="auto"/>
        <w:suppressAutoHyphens w:val="0"/>
        <w:spacing w:before="150" w:beforeAutospacing="1" w:after="0" w:afterAutospacing="1" w:line="270" w:lineRule="atLeast"/>
        <w:rPr>
          <w:rFonts w:ascii="Arial" w:hAnsi="Arial" w:cs="Arial"/>
          <w:b/>
          <w:bCs/>
          <w:shd w:val="clear" w:color="auto" w:fill="FFFFFF"/>
        </w:rPr>
      </w:pPr>
      <w:r w:rsidRPr="00264699">
        <w:rPr>
          <w:rFonts w:ascii="Arial" w:hAnsi="Arial" w:cs="Arial"/>
          <w:b/>
          <w:bCs/>
          <w:shd w:val="clear" w:color="auto" w:fill="FFFFFF"/>
        </w:rPr>
        <w:t>He S, Zheng Y, Wang H, Chen X. </w:t>
      </w:r>
      <w:hyperlink r:id="rId9" w:history="1">
        <w:r w:rsidRPr="00264699">
          <w:rPr>
            <w:rStyle w:val="Hyperlink"/>
            <w:rFonts w:ascii="Arial" w:hAnsi="Arial" w:cs="Arial"/>
            <w:b/>
            <w:bCs/>
            <w:color w:val="auto"/>
            <w:shd w:val="clear" w:color="auto" w:fill="FFFFFF"/>
          </w:rPr>
          <w:t>Assessing the relationship between a body shape index and mortality in a group of middle-aged men.</w:t>
        </w:r>
      </w:hyperlink>
      <w:r w:rsidRPr="00264699">
        <w:rPr>
          <w:rFonts w:ascii="Arial" w:hAnsi="Arial" w:cs="Arial"/>
          <w:b/>
          <w:bCs/>
          <w:shd w:val="clear" w:color="auto" w:fill="FFFFFF"/>
        </w:rPr>
        <w:t xml:space="preserve"> Clin Nutr. 2017 Oct;36(5):1355-1359. doi: 10.1016/j.clnu.2016.09.003. Epub 2016 Sep 14. PubMed PMID: 27663543. </w:t>
      </w:r>
      <w:r w:rsidR="00AF6339">
        <w:rPr>
          <w:rFonts w:ascii="Arial" w:hAnsi="Arial" w:cs="Arial"/>
          <w:b/>
          <w:bCs/>
          <w:shd w:val="clear" w:color="auto" w:fill="FFFFFF"/>
        </w:rPr>
        <w:t xml:space="preserve"> 700 m</w:t>
      </w:r>
      <w:r w:rsidR="00BA2C23">
        <w:rPr>
          <w:rFonts w:ascii="Arial" w:hAnsi="Arial" w:cs="Arial"/>
          <w:b/>
          <w:bCs/>
          <w:shd w:val="clear" w:color="auto" w:fill="FFFFFF"/>
        </w:rPr>
        <w:t>en ABSI not predictor</w:t>
      </w:r>
    </w:p>
    <w:p w14:paraId="06C51E15" w14:textId="607FF9FE" w:rsidR="00DD548C" w:rsidRDefault="00DD548C" w:rsidP="00DD548C">
      <w:pPr>
        <w:pBdr>
          <w:top w:val="nil"/>
          <w:left w:val="nil"/>
          <w:bottom w:val="nil"/>
          <w:right w:val="nil"/>
          <w:between w:val="nil"/>
        </w:pBdr>
        <w:shd w:val="clear" w:color="auto" w:fill="FFFFFF"/>
        <w:suppressAutoHyphens w:val="0"/>
        <w:spacing w:beforeAutospacing="1" w:after="0" w:afterAutospacing="1" w:line="270" w:lineRule="atLeast"/>
        <w:textAlignment w:val="baseline"/>
        <w:rPr>
          <w:rFonts w:ascii="Arial" w:hAnsi="Arial" w:cs="Arial"/>
          <w:b/>
          <w:bCs/>
          <w:color w:val="212121"/>
          <w:sz w:val="24"/>
          <w:szCs w:val="24"/>
          <w:shd w:val="clear" w:color="auto" w:fill="FFFFFF"/>
        </w:rPr>
      </w:pPr>
    </w:p>
    <w:p w14:paraId="531FBF07" w14:textId="77777777" w:rsidR="00DD548C" w:rsidRDefault="00DD548C" w:rsidP="00DD548C">
      <w:pPr>
        <w:pBdr>
          <w:top w:val="nil"/>
          <w:left w:val="nil"/>
          <w:bottom w:val="nil"/>
          <w:right w:val="nil"/>
          <w:between w:val="nil"/>
        </w:pBdr>
        <w:shd w:val="clear" w:color="auto" w:fill="FFFFFF"/>
        <w:suppressAutoHyphens w:val="0"/>
        <w:spacing w:beforeAutospacing="1" w:after="0" w:afterAutospacing="1" w:line="270" w:lineRule="atLeast"/>
        <w:textAlignment w:val="baseline"/>
        <w:rPr>
          <w:rFonts w:ascii="Arial" w:hAnsi="Arial" w:cs="Arial"/>
          <w:b/>
          <w:bCs/>
          <w:shd w:val="clear" w:color="auto" w:fill="FFFFFF"/>
        </w:rPr>
      </w:pPr>
      <w:r w:rsidRPr="00264699">
        <w:rPr>
          <w:rFonts w:ascii="Arial" w:hAnsi="Arial" w:cs="Arial"/>
          <w:b/>
          <w:bCs/>
          <w:shd w:val="clear" w:color="auto" w:fill="FFFFFF"/>
        </w:rPr>
        <w:t xml:space="preserve">Sato Y, Fujimoto S, Konta T, Iseki K, Moriyama T, Yamagata K, et al. (2017) Body shape index: Sex-specific differences in predictive power for all-cause mortality in the Japanese population. PLoS ONE 12(5): e0177779. </w:t>
      </w:r>
      <w:hyperlink r:id="rId10" w:history="1">
        <w:r w:rsidRPr="007408E0">
          <w:rPr>
            <w:rStyle w:val="Hyperlink"/>
            <w:rFonts w:ascii="Arial" w:hAnsi="Arial" w:cs="Arial"/>
            <w:b/>
            <w:bCs/>
            <w:shd w:val="clear" w:color="auto" w:fill="FFFFFF"/>
          </w:rPr>
          <w:t>https://doi.org/10.1371/journal.pone.0177779</w:t>
        </w:r>
      </w:hyperlink>
    </w:p>
    <w:p w14:paraId="03F0609D" w14:textId="77777777" w:rsidR="00DD548C" w:rsidRPr="00264699" w:rsidRDefault="00DD548C" w:rsidP="00DD548C">
      <w:pPr>
        <w:pBdr>
          <w:top w:val="nil"/>
          <w:left w:val="nil"/>
          <w:bottom w:val="nil"/>
          <w:right w:val="nil"/>
          <w:between w:val="nil"/>
        </w:pBdr>
        <w:shd w:val="solid" w:color="FFFFFF" w:fill="auto"/>
        <w:suppressAutoHyphens w:val="0"/>
        <w:spacing w:beforeAutospacing="1" w:after="0" w:afterAutospacing="1" w:line="270" w:lineRule="atLeast"/>
        <w:rPr>
          <w:rFonts w:ascii="Arial" w:hAnsi="Arial" w:cs="Arial"/>
          <w:b/>
          <w:bCs/>
          <w:sz w:val="24"/>
          <w:szCs w:val="24"/>
        </w:rPr>
      </w:pPr>
      <w:r w:rsidRPr="00264699">
        <w:rPr>
          <w:rFonts w:ascii="Arial" w:hAnsi="Arial" w:cs="Arial"/>
          <w:b/>
          <w:bCs/>
          <w:color w:val="212121"/>
          <w:sz w:val="24"/>
          <w:szCs w:val="24"/>
          <w:shd w:val="clear" w:color="auto" w:fill="FFFFFF"/>
        </w:rPr>
        <w:t>Grant JF, Chittleborough CR, Shi Z, Taylor AW. The association between A Body Shape Index and mortality: Results from an Australian cohort. PLoS One. 2017 Jul 31;12(7):e0181244. doi: 10.1371/journal.pone.0181244. PMID: 28759582; PMCID: PMC5536270.</w:t>
      </w:r>
      <w:r w:rsidRPr="00264699">
        <w:rPr>
          <w:rFonts w:ascii="Arial" w:hAnsi="Arial" w:cs="Arial"/>
          <w:b/>
          <w:bCs/>
          <w:sz w:val="24"/>
          <w:szCs w:val="24"/>
        </w:rPr>
        <w:t xml:space="preserve"> </w:t>
      </w:r>
    </w:p>
    <w:p w14:paraId="37B71E2F" w14:textId="77777777" w:rsidR="00DD548C" w:rsidRDefault="00DD548C" w:rsidP="00DD548C">
      <w:pPr>
        <w:pBdr>
          <w:top w:val="nil"/>
          <w:left w:val="nil"/>
          <w:bottom w:val="nil"/>
          <w:right w:val="nil"/>
          <w:between w:val="nil"/>
        </w:pBdr>
        <w:shd w:val="solid" w:color="FFFFFF" w:fill="auto"/>
        <w:suppressAutoHyphens w:val="0"/>
        <w:spacing w:beforeAutospacing="1" w:after="0" w:afterAutospacing="1" w:line="270" w:lineRule="atLeast"/>
        <w:rPr>
          <w:rFonts w:ascii="Arial" w:hAnsi="Arial" w:cs="Arial"/>
          <w:b/>
          <w:bCs/>
          <w:sz w:val="24"/>
          <w:szCs w:val="24"/>
        </w:rPr>
      </w:pPr>
      <w:r w:rsidRPr="00264699">
        <w:rPr>
          <w:rFonts w:ascii="Arial" w:hAnsi="Arial" w:cs="Arial"/>
          <w:b/>
          <w:bCs/>
          <w:sz w:val="24"/>
          <w:szCs w:val="24"/>
        </w:rPr>
        <w:t xml:space="preserve">RÃ¸nn,PF, Lucas M, Laouan S, Elhadji A et al. The obesity-associated risk of cardiovascular disease and all-cause mortality is not lower in Inuit compared to Europeans: A cohort study of Greenlandic Inuit, Nunavik Inuit and Danes. doi: 10.1016/j.atherosclerosis.2017.08.011 http://dx.doi.org/10.1016/j.atherosclerosis.2017.08.011-2017/08/22 </w:t>
      </w:r>
    </w:p>
    <w:p w14:paraId="070DBEEE" w14:textId="77777777" w:rsidR="00DD548C" w:rsidRDefault="00DD548C" w:rsidP="00DD548C">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shd w:val="clear" w:color="auto" w:fill="FFFFFF"/>
        </w:rPr>
      </w:pPr>
      <w:r w:rsidRPr="00264699">
        <w:rPr>
          <w:rFonts w:ascii="Arial" w:hAnsi="Arial" w:cs="Arial"/>
          <w:b/>
          <w:bCs/>
          <w:sz w:val="24"/>
          <w:szCs w:val="24"/>
          <w:shd w:val="clear" w:color="auto" w:fill="FFFFFF"/>
        </w:rPr>
        <w:t>Afsar B, Elsurer R, Kirkpantur A. </w:t>
      </w:r>
      <w:hyperlink r:id="rId11" w:history="1">
        <w:r w:rsidRPr="00264699">
          <w:rPr>
            <w:rStyle w:val="Hyperlink"/>
            <w:rFonts w:ascii="Arial" w:hAnsi="Arial" w:cs="Arial"/>
            <w:b/>
            <w:bCs/>
            <w:color w:val="auto"/>
            <w:sz w:val="24"/>
            <w:szCs w:val="24"/>
            <w:shd w:val="clear" w:color="auto" w:fill="FFFFFF"/>
          </w:rPr>
          <w:t>Body shape index and mortality in hemodialysis patients.</w:t>
        </w:r>
      </w:hyperlink>
      <w:r w:rsidRPr="00264699">
        <w:rPr>
          <w:rFonts w:ascii="Arial" w:hAnsi="Arial" w:cs="Arial"/>
          <w:b/>
          <w:bCs/>
          <w:sz w:val="24"/>
          <w:szCs w:val="24"/>
          <w:shd w:val="clear" w:color="auto" w:fill="FFFFFF"/>
        </w:rPr>
        <w:t> Nutrition. 2013 Oct;29(10):1214-8. doi: 10.1016/j.nut.2013.03.012. Epub 2013 Jul 4. PubMed PMID: 23830741.</w:t>
      </w:r>
    </w:p>
    <w:p w14:paraId="3562595F" w14:textId="77777777" w:rsidR="00E2086C" w:rsidRDefault="00E2086C" w:rsidP="00E2086C">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shd w:val="clear" w:color="auto" w:fill="FFFFFF"/>
        </w:rPr>
      </w:pPr>
      <w:r w:rsidRPr="00264699">
        <w:rPr>
          <w:rFonts w:ascii="Arial" w:hAnsi="Arial" w:cs="Arial"/>
          <w:b/>
          <w:bCs/>
          <w:sz w:val="24"/>
          <w:szCs w:val="24"/>
          <w:shd w:val="clear" w:color="auto" w:fill="FFFFFF"/>
        </w:rPr>
        <w:t>Lee DY, Lee MY, Sung KC. </w:t>
      </w:r>
      <w:hyperlink r:id="rId12" w:history="1">
        <w:r w:rsidRPr="00264699">
          <w:rPr>
            <w:rStyle w:val="Hyperlink"/>
            <w:rFonts w:ascii="Arial" w:hAnsi="Arial" w:cs="Arial"/>
            <w:b/>
            <w:bCs/>
            <w:color w:val="auto"/>
            <w:sz w:val="24"/>
            <w:szCs w:val="24"/>
            <w:shd w:val="clear" w:color="auto" w:fill="FFFFFF"/>
          </w:rPr>
          <w:t>Prediction of Mortality with A Body Shape Index in Young Asians: Comparison with Body Mass Index and Waist Circumference.</w:t>
        </w:r>
      </w:hyperlink>
      <w:r w:rsidRPr="00264699">
        <w:rPr>
          <w:rFonts w:ascii="Arial" w:hAnsi="Arial" w:cs="Arial"/>
          <w:b/>
          <w:bCs/>
          <w:sz w:val="24"/>
          <w:szCs w:val="24"/>
          <w:shd w:val="clear" w:color="auto" w:fill="FFFFFF"/>
        </w:rPr>
        <w:t> Obesity (Silver Spring). 2018 May 2. doi: 10.1002/oby.22193. [Epub ahead of print] PubMed PMID: 29719128.</w:t>
      </w:r>
    </w:p>
    <w:p w14:paraId="190B7219" w14:textId="77777777" w:rsidR="00856859" w:rsidRPr="00264699" w:rsidRDefault="00856859" w:rsidP="00856859">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rPr>
      </w:pPr>
      <w:r w:rsidRPr="00264699">
        <w:rPr>
          <w:rFonts w:ascii="Arial" w:hAnsi="Arial" w:cs="Arial"/>
          <w:b/>
          <w:bCs/>
          <w:sz w:val="24"/>
          <w:szCs w:val="24"/>
          <w:shd w:val="clear" w:color="auto" w:fill="FFFFFF"/>
        </w:rPr>
        <w:t>Park Y, Kim NH, Kwon TY, Kim SG. </w:t>
      </w:r>
      <w:hyperlink r:id="rId13" w:history="1">
        <w:r w:rsidRPr="00264699">
          <w:rPr>
            <w:rStyle w:val="Hyperlink"/>
            <w:rFonts w:ascii="Arial" w:hAnsi="Arial" w:cs="Arial"/>
            <w:b/>
            <w:bCs/>
            <w:color w:val="auto"/>
            <w:sz w:val="24"/>
            <w:szCs w:val="24"/>
            <w:shd w:val="clear" w:color="auto" w:fill="FFFFFF"/>
          </w:rPr>
          <w:t>A novel adiposity index as an integrated predictor of cardiometabolic disease morbidity and mortality.</w:t>
        </w:r>
      </w:hyperlink>
      <w:r w:rsidRPr="00264699">
        <w:rPr>
          <w:rFonts w:ascii="Arial" w:hAnsi="Arial" w:cs="Arial"/>
          <w:b/>
          <w:bCs/>
          <w:sz w:val="24"/>
          <w:szCs w:val="24"/>
          <w:shd w:val="clear" w:color="auto" w:fill="FFFFFF"/>
        </w:rPr>
        <w:t> Sci Rep. 2018 Nov 13;8(1):16753. doi: 10.1038/s41598-018-35073-4. PubMed PMID: 30425288.</w:t>
      </w:r>
    </w:p>
    <w:p w14:paraId="6724E1BA" w14:textId="77777777" w:rsidR="00856859" w:rsidRPr="00264699" w:rsidRDefault="00856859" w:rsidP="00E2086C">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p>
    <w:p w14:paraId="0CF482B3" w14:textId="77777777" w:rsidR="006D5A0F" w:rsidRDefault="006D5A0F" w:rsidP="006D5A0F">
      <w:pPr>
        <w:rPr>
          <w:rFonts w:ascii="Arial" w:hAnsi="Arial" w:cs="Arial"/>
          <w:b/>
        </w:rPr>
      </w:pPr>
      <w:r w:rsidRPr="0057421E">
        <w:rPr>
          <w:rFonts w:ascii="Arial" w:hAnsi="Arial" w:cs="Arial"/>
          <w:b/>
        </w:rPr>
        <w:t>Lee H, Chung HS, Kim YJ, Choi MK, Roh YK, Chung W, Yu JM, Oh CM, Moon S. Association between body shape index and risk of mortality in the United States. Sci Rep. 2022 Jul 4;12(1):11254. doi: 10.1038/s41598-022-15015-x. PMID: 35788633; PMCID: PMC9253149.</w:t>
      </w:r>
    </w:p>
    <w:p w14:paraId="1B46D69C" w14:textId="77777777" w:rsidR="006D5A0F" w:rsidRDefault="006D5A0F" w:rsidP="006D5A0F">
      <w:pPr>
        <w:rPr>
          <w:rFonts w:ascii="Arial" w:hAnsi="Arial" w:cs="Arial"/>
          <w:b/>
        </w:rPr>
      </w:pPr>
      <w:r w:rsidRPr="00DC1548">
        <w:rPr>
          <w:rFonts w:ascii="Arial" w:hAnsi="Arial" w:cs="Arial"/>
          <w:b/>
        </w:rPr>
        <w:t>Qiao YS, Tang X, Chai YH, Gong HJ, Zhang X, Stehouwer CDA, Zhou JB. Association of Sarcopenia and A Body Shape Index With Overall and Cause-Specific Mortality. Front Endocrinol (Lausanne). 2022 Jul 5;13:839074. doi: 10.3389/fendo.2022.839074. PMID: 35865317; PMCID: PMC9294172.</w:t>
      </w:r>
    </w:p>
    <w:p w14:paraId="7F0842C2" w14:textId="77777777" w:rsidR="005F5F6A" w:rsidRPr="00080BCF" w:rsidRDefault="005F5F6A" w:rsidP="005F5F6A">
      <w:pPr>
        <w:pStyle w:val="Heading1"/>
        <w:pBdr>
          <w:bottom w:val="single" w:sz="4" w:space="2" w:color="auto"/>
        </w:pBdr>
        <w:shd w:val="clear" w:color="auto" w:fill="FFFFFF"/>
        <w:spacing w:before="0" w:after="0"/>
        <w:textAlignment w:val="baseline"/>
        <w:rPr>
          <w:rFonts w:ascii="Arial" w:hAnsi="Arial" w:cs="Arial"/>
          <w:sz w:val="24"/>
          <w:szCs w:val="24"/>
        </w:rPr>
      </w:pPr>
      <w:r w:rsidRPr="00080BCF">
        <w:rPr>
          <w:rFonts w:ascii="Arial" w:hAnsi="Arial" w:cs="Arial"/>
          <w:sz w:val="24"/>
          <w:szCs w:val="24"/>
        </w:rPr>
        <w:t>Wei Zhou, Lingjuan Zhu, Yu Yu, Chao Yu, Huihui Bao, Xiaoshu Cheng,</w:t>
      </w:r>
    </w:p>
    <w:p w14:paraId="7AF5F632" w14:textId="77777777" w:rsidR="005F5F6A" w:rsidRDefault="005F5F6A" w:rsidP="005F5F6A">
      <w:pPr>
        <w:pStyle w:val="Heading1"/>
        <w:pBdr>
          <w:bottom w:val="single" w:sz="4" w:space="2" w:color="auto"/>
        </w:pBdr>
        <w:shd w:val="clear" w:color="auto" w:fill="FFFFFF"/>
        <w:spacing w:before="0" w:after="0"/>
        <w:textAlignment w:val="baseline"/>
        <w:rPr>
          <w:rFonts w:ascii="Arial" w:hAnsi="Arial" w:cs="Arial"/>
          <w:sz w:val="24"/>
          <w:szCs w:val="24"/>
        </w:rPr>
      </w:pPr>
      <w:r w:rsidRPr="00080BCF">
        <w:rPr>
          <w:rFonts w:ascii="Arial" w:hAnsi="Arial" w:cs="Arial"/>
          <w:sz w:val="24"/>
          <w:szCs w:val="24"/>
        </w:rPr>
        <w:t>A Body Shape Index is positively associated with all-cause and cardiovascular disease mortality in the Chinese population with normal weight: A prospective cohort study,Nutrition, Metabolism and Cardiovascular Diseases,2023,</w:t>
      </w:r>
      <w:r>
        <w:rPr>
          <w:rFonts w:ascii="Arial" w:hAnsi="Arial" w:cs="Arial"/>
          <w:sz w:val="24"/>
          <w:szCs w:val="24"/>
        </w:rPr>
        <w:t xml:space="preserve"> </w:t>
      </w:r>
      <w:r w:rsidRPr="00372326">
        <w:rPr>
          <w:rFonts w:ascii="Arial" w:hAnsi="Arial" w:cs="Arial"/>
          <w:sz w:val="24"/>
          <w:szCs w:val="24"/>
        </w:rPr>
        <w:t>https://www.sciencedirect.com/science/article/pii/S0939475323001990)</w:t>
      </w:r>
    </w:p>
    <w:p w14:paraId="283731F0" w14:textId="4665E85F" w:rsidR="00E2086C" w:rsidRPr="00264699" w:rsidRDefault="001109A7" w:rsidP="001109A7">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1109A7">
        <w:rPr>
          <w:rFonts w:ascii="Arial" w:eastAsia="Times New Roman" w:hAnsi="Arial" w:cs="Arial"/>
          <w:b/>
          <w:bCs/>
          <w:sz w:val="24"/>
          <w:szCs w:val="24"/>
        </w:rPr>
        <w:t>Shi X, Chai L, Zhang D, Fan J. Association between complementary anthropometric measures and all-cause mortality risk in adults: NHANES 2011-2016. Eur J Clin Nutr. 2024 Aug 21. doi: 10.1038/s41430-024-01496-8. Epub ahead of print. PMID: 39164426.</w:t>
      </w:r>
    </w:p>
    <w:p w14:paraId="68838CDE" w14:textId="24361774" w:rsidR="00DD548C" w:rsidRDefault="002D52A0" w:rsidP="00B46BEA">
      <w:pPr>
        <w:shd w:val="clear" w:color="auto" w:fill="FFFFFF"/>
        <w:spacing w:line="300" w:lineRule="atLeast"/>
        <w:outlineLvl w:val="2"/>
        <w:rPr>
          <w:rFonts w:ascii="Arial" w:hAnsi="Arial" w:cs="Arial"/>
          <w:b/>
          <w:bCs/>
        </w:rPr>
      </w:pPr>
      <w:r w:rsidRPr="004E5893">
        <w:rPr>
          <w:rFonts w:ascii="Arial" w:hAnsi="Arial" w:cs="Arial"/>
          <w:b/>
          <w:bCs/>
        </w:rPr>
        <w:t>Shi, J., Chen, Z. &amp; Zhang, Y. Associations between body fat anthropometric indices and mortality among individuals with metabolic syndrome. </w:t>
      </w:r>
      <w:r w:rsidRPr="004E5893">
        <w:rPr>
          <w:rFonts w:ascii="Arial" w:hAnsi="Arial" w:cs="Arial"/>
          <w:b/>
          <w:bCs/>
          <w:i/>
          <w:iCs/>
        </w:rPr>
        <w:t>Lipids Health Dis</w:t>
      </w:r>
      <w:r w:rsidRPr="004E5893">
        <w:rPr>
          <w:rFonts w:ascii="Arial" w:hAnsi="Arial" w:cs="Arial"/>
          <w:b/>
          <w:bCs/>
        </w:rPr>
        <w:t xml:space="preserve"> 23, 306 (2024). </w:t>
      </w:r>
      <w:hyperlink r:id="rId14" w:history="1">
        <w:r w:rsidRPr="005B070B">
          <w:rPr>
            <w:rStyle w:val="Hyperlink"/>
            <w:rFonts w:ascii="Arial" w:hAnsi="Arial" w:cs="Arial"/>
            <w:b/>
            <w:bCs/>
          </w:rPr>
          <w:t>https://doi.org/10.1186/s12944-024-02272-0</w:t>
        </w:r>
      </w:hyperlink>
      <w:r>
        <w:rPr>
          <w:rFonts w:ascii="Arial" w:hAnsi="Arial" w:cs="Arial"/>
          <w:b/>
          <w:bCs/>
        </w:rPr>
        <w:t xml:space="preserve">  </w:t>
      </w:r>
      <w:r w:rsidR="00B46BEA" w:rsidRPr="00B46BEA">
        <w:rPr>
          <w:rFonts w:ascii="Arial" w:hAnsi="Arial" w:cs="Arial"/>
          <w:b/>
          <w:bCs/>
        </w:rPr>
        <w:t> These findings underscore the clinical importance of incorporating ABSI into routine risk assessment for patients with MetS. By identifying those at higher risk more accurately, ABSI can guide more targeted interventions and personalized management strategies, ultimately improving patient outcomes.</w:t>
      </w:r>
    </w:p>
    <w:p w14:paraId="29BACEFA" w14:textId="1B4B31DC" w:rsidR="00C743F2" w:rsidRDefault="00C743F2" w:rsidP="00C743F2">
      <w:pPr>
        <w:shd w:val="clear" w:color="auto" w:fill="FFFFFF"/>
        <w:spacing w:line="300" w:lineRule="atLeast"/>
        <w:outlineLvl w:val="2"/>
        <w:rPr>
          <w:rFonts w:ascii="Arial" w:hAnsi="Arial" w:cs="Arial"/>
          <w:b/>
          <w:bCs/>
        </w:rPr>
      </w:pPr>
      <w:r w:rsidRPr="002E7677">
        <w:rPr>
          <w:rFonts w:ascii="Arial" w:hAnsi="Arial" w:cs="Arial"/>
          <w:b/>
          <w:bCs/>
        </w:rPr>
        <w:t>Nunnari, A.; Di Girolamo, F.G.; Teraž, K.; Fiotti, N.; Šimunič, B.; Mearelli, F.; Pišot, R.; Biolo, G. The Abdominal Adiposity Index (A Body Shape Index) Predicts 10-Year All-Cause Mortality in Elderly Active Non-Obese Subjects. </w:t>
      </w:r>
      <w:r w:rsidRPr="002E7677">
        <w:rPr>
          <w:rFonts w:ascii="Arial" w:hAnsi="Arial" w:cs="Arial"/>
          <w:b/>
          <w:bCs/>
          <w:i/>
          <w:iCs/>
        </w:rPr>
        <w:t>J. Clin. Med.</w:t>
      </w:r>
      <w:r w:rsidRPr="002E7677">
        <w:rPr>
          <w:rFonts w:ascii="Arial" w:hAnsi="Arial" w:cs="Arial"/>
          <w:b/>
          <w:bCs/>
        </w:rPr>
        <w:t> 2024, </w:t>
      </w:r>
      <w:r w:rsidRPr="002E7677">
        <w:rPr>
          <w:rFonts w:ascii="Arial" w:hAnsi="Arial" w:cs="Arial"/>
          <w:b/>
          <w:bCs/>
          <w:i/>
          <w:iCs/>
        </w:rPr>
        <w:t>13</w:t>
      </w:r>
      <w:r w:rsidRPr="002E7677">
        <w:rPr>
          <w:rFonts w:ascii="Arial" w:hAnsi="Arial" w:cs="Arial"/>
          <w:b/>
          <w:bCs/>
        </w:rPr>
        <w:t xml:space="preserve">, 6155. </w:t>
      </w:r>
      <w:hyperlink r:id="rId15" w:history="1">
        <w:r w:rsidR="0045386D" w:rsidRPr="00601215">
          <w:rPr>
            <w:rStyle w:val="Hyperlink"/>
            <w:rFonts w:ascii="Arial" w:hAnsi="Arial" w:cs="Arial"/>
            <w:b/>
            <w:bCs/>
          </w:rPr>
          <w:t>https://doi.org/10.3390/jcm13206155</w:t>
        </w:r>
      </w:hyperlink>
      <w:r w:rsidR="0045386D">
        <w:rPr>
          <w:rFonts w:ascii="Arial" w:hAnsi="Arial" w:cs="Arial"/>
          <w:b/>
          <w:bCs/>
        </w:rPr>
        <w:t xml:space="preserve"> “</w:t>
      </w:r>
      <w:r w:rsidR="0045386D" w:rsidRPr="0038305D">
        <w:rPr>
          <w:rFonts w:ascii="Arial" w:hAnsi="Arial" w:cs="Arial"/>
          <w:b/>
          <w:bCs/>
        </w:rPr>
        <w:t>In conclusion, since ABSI has been shown to be more accurate than BMI in stratifying death risk, it should be used as a new parameter in outpatient populations.</w:t>
      </w:r>
      <w:r w:rsidR="0045386D">
        <w:rPr>
          <w:rFonts w:ascii="Arial" w:hAnsi="Arial" w:cs="Arial"/>
          <w:b/>
          <w:bCs/>
        </w:rPr>
        <w:t>”</w:t>
      </w:r>
    </w:p>
    <w:p w14:paraId="07B265F6" w14:textId="1F151047" w:rsidR="00BD351C" w:rsidRDefault="00BD351C" w:rsidP="00BD351C">
      <w:pPr>
        <w:shd w:val="clear" w:color="auto" w:fill="FFFFFF"/>
        <w:spacing w:line="300" w:lineRule="atLeast"/>
        <w:outlineLvl w:val="2"/>
        <w:rPr>
          <w:rFonts w:ascii="Arial" w:hAnsi="Arial" w:cs="Arial"/>
          <w:b/>
          <w:bCs/>
        </w:rPr>
      </w:pPr>
      <w:r w:rsidRPr="00BD351C">
        <w:rPr>
          <w:rFonts w:ascii="Arial" w:hAnsi="Arial" w:cs="Arial"/>
          <w:b/>
          <w:bCs/>
        </w:rPr>
        <w:t>Kosugi T, Eriguchi M, Yoshida H, Tamaki H, Uemura T, Tasaki H, Furuyama R, Nishimoto M, Matsui M, Samejima KI, Iseki K, Fujimoto S, Konta T, Moriyama T, Yamagata K, Narita I, Kasahara M, Shibagaki Y, Kondo M, Asahi K, Watanabe T, Tsuruya K. Association of body indices with mortality in older population: Japan Specific Health Checkups (J-SHC) Study. J Am Geriatr Soc. 2024 Nov 2. doi: 10.1111/jgs.19244. Epub ahead of print. PMID: 39487815.</w:t>
      </w:r>
    </w:p>
    <w:p w14:paraId="19C001D5" w14:textId="275197BA" w:rsidR="00DD548C" w:rsidRDefault="00C73A38" w:rsidP="00C73A38">
      <w:pPr>
        <w:pBdr>
          <w:top w:val="nil"/>
          <w:left w:val="nil"/>
          <w:bottom w:val="nil"/>
          <w:right w:val="nil"/>
          <w:between w:val="nil"/>
        </w:pBdr>
        <w:shd w:val="clear" w:color="auto" w:fill="FFFFFF"/>
        <w:suppressAutoHyphens w:val="0"/>
        <w:spacing w:beforeAutospacing="1" w:after="0" w:afterAutospacing="1" w:line="270" w:lineRule="atLeast"/>
        <w:textAlignment w:val="baseline"/>
        <w:rPr>
          <w:rFonts w:ascii="Arial" w:hAnsi="Arial" w:cs="Arial"/>
          <w:b/>
          <w:bCs/>
          <w:color w:val="212121"/>
          <w:sz w:val="24"/>
          <w:szCs w:val="24"/>
          <w:shd w:val="clear" w:color="auto" w:fill="FFFFFF"/>
        </w:rPr>
      </w:pPr>
      <w:r w:rsidRPr="00C73A38">
        <w:rPr>
          <w:rFonts w:ascii="Arial" w:hAnsi="Arial" w:cs="Arial"/>
          <w:b/>
          <w:bCs/>
          <w:color w:val="212121"/>
          <w:sz w:val="24"/>
          <w:szCs w:val="24"/>
          <w:shd w:val="clear" w:color="auto" w:fill="FFFFFF"/>
        </w:rPr>
        <w:t>Kim YR, Shin MH, Lee YH, Choi SW, Nam HS, Yang JH, Kweon SS. Comparative analysis of body mass index and obesity-related anthropometric indices for mortality prediction: a study of the Namwon and Dong-gu cohort in Korea. Epidemiol Health. 2024;46:e2024066. doi: 10.4178/epih.e2024066. Epub 2024 Jul 17. PMID: 39054626; PMCID: PMC11576528.</w:t>
      </w:r>
    </w:p>
    <w:p w14:paraId="7F41BECA" w14:textId="1EFE9B2D" w:rsidR="009E3923" w:rsidRPr="000B1DAA" w:rsidRDefault="009E3923" w:rsidP="009E3923">
      <w:pPr>
        <w:shd w:val="clear" w:color="auto" w:fill="FFFFFF"/>
        <w:spacing w:line="300" w:lineRule="atLeast"/>
        <w:outlineLvl w:val="2"/>
        <w:rPr>
          <w:rFonts w:ascii="Arial" w:hAnsi="Arial" w:cs="Arial"/>
          <w:b/>
          <w:bCs/>
        </w:rPr>
      </w:pPr>
      <w:r w:rsidRPr="00050693">
        <w:rPr>
          <w:rFonts w:ascii="Arial" w:hAnsi="Arial" w:cs="Arial"/>
          <w:b/>
          <w:bCs/>
        </w:rPr>
        <w:t xml:space="preserve">Parisa Hajihashemi , Noushin Mohammadifard , Motahare Bateni , Fahimeh Haghighatdoost , Maryam Boshtam , Jamshid Najafian , Masoumeh Sadeghi , Niloufar Shabani , Nizal Sarrafzadegan , Comparing the association of novel Anthropometric and atherogenicity indices with all-cause, cardiovascular and non-cardiovascular mortality in a general population of Iranian adults, American Journal of Preventive Cardiology (2025), </w:t>
      </w:r>
      <w:r>
        <w:rPr>
          <w:rFonts w:ascii="Arial" w:hAnsi="Arial" w:cs="Arial"/>
          <w:b/>
          <w:bCs/>
        </w:rPr>
        <w:t>d</w:t>
      </w:r>
      <w:r w:rsidRPr="00050693">
        <w:rPr>
          <w:rFonts w:ascii="Arial" w:hAnsi="Arial" w:cs="Arial"/>
          <w:b/>
          <w:bCs/>
        </w:rPr>
        <w:t xml:space="preserve">oi:https://doi.org/10.1016/j.ajpc.2025.100936 </w:t>
      </w:r>
      <w:r>
        <w:rPr>
          <w:rFonts w:ascii="Arial" w:hAnsi="Arial" w:cs="Arial"/>
          <w:b/>
          <w:bCs/>
        </w:rPr>
        <w:t xml:space="preserve"> </w:t>
      </w:r>
      <w:r w:rsidRPr="00050693">
        <w:rPr>
          <w:rFonts w:ascii="Arial" w:hAnsi="Arial" w:cs="Arial"/>
          <w:b/>
          <w:bCs/>
        </w:rPr>
        <w:t>This is a PDF that has undergone enhancements after acceptance, s</w:t>
      </w:r>
    </w:p>
    <w:p w14:paraId="6FA5612A" w14:textId="77777777" w:rsidR="006F2DBF" w:rsidRDefault="006F2DBF" w:rsidP="006F2DBF">
      <w:pPr>
        <w:shd w:val="clear" w:color="auto" w:fill="FFFFFF"/>
        <w:spacing w:line="300" w:lineRule="atLeast"/>
        <w:outlineLvl w:val="2"/>
        <w:rPr>
          <w:rFonts w:ascii="Arial" w:hAnsi="Arial" w:cs="Arial"/>
          <w:b/>
          <w:bCs/>
          <w:sz w:val="24"/>
          <w:szCs w:val="24"/>
        </w:rPr>
      </w:pPr>
      <w:r w:rsidRPr="00E8442B">
        <w:rPr>
          <w:rFonts w:ascii="Arial" w:hAnsi="Arial" w:cs="Arial"/>
          <w:b/>
          <w:bCs/>
          <w:sz w:val="24"/>
          <w:szCs w:val="24"/>
        </w:rPr>
        <w:t>Wei S, Jiang W, Zheng H, Zhang J, Yang J, Wang Y, Liu Y, Sun L, Li X, Wei J, Sun W. The combined impact of BMI and ABSI on all-cause mortality among American adults with diabetes. Diabetol Metab Syndr. 2025 Feb 7;17(1):48. doi: 10.1186/s13098-025-01614-x. PMID: 39920852; PMCID: PMC11806875.</w:t>
      </w:r>
    </w:p>
    <w:p w14:paraId="7022EA6A" w14:textId="77777777" w:rsidR="00F23585" w:rsidRPr="00E8442B" w:rsidRDefault="00F23585" w:rsidP="00F23585">
      <w:pPr>
        <w:shd w:val="clear" w:color="auto" w:fill="FFFFFF"/>
        <w:spacing w:line="300" w:lineRule="atLeast"/>
        <w:outlineLvl w:val="2"/>
        <w:rPr>
          <w:rFonts w:ascii="Arial" w:hAnsi="Arial" w:cs="Arial"/>
          <w:b/>
          <w:bCs/>
        </w:rPr>
      </w:pPr>
      <w:r w:rsidRPr="00E5140C">
        <w:rPr>
          <w:rFonts w:ascii="Arial" w:hAnsi="Arial" w:cs="Arial"/>
          <w:b/>
          <w:bCs/>
        </w:rPr>
        <w:t xml:space="preserve">He HM, Xie YY, Chen Q, Li YK, Li XX, Fu SJ, Li N, Han YR, Gao YX, Zheng JG. The synergistic effect of the triglyceride-glucose index and a body shape index on </w:t>
      </w:r>
      <w:r w:rsidRPr="00E8442B">
        <w:rPr>
          <w:rFonts w:ascii="Arial" w:hAnsi="Arial" w:cs="Arial"/>
          <w:b/>
          <w:bCs/>
        </w:rPr>
        <w:t>cardiovascular mortality: the construction of a novel cardiovascular risk marker. Cardiovasc Diabetol. 2025 Feb 7;24(1):69. doi: 10.1186/s12933-025-02604-z. PMID: 39920683; PMCID: PMC11806847.</w:t>
      </w:r>
    </w:p>
    <w:p w14:paraId="05BC8FC0" w14:textId="39176BCE" w:rsidR="00EB765E" w:rsidRPr="00E8442B" w:rsidRDefault="00EB765E" w:rsidP="00EB765E">
      <w:pPr>
        <w:shd w:val="clear" w:color="auto" w:fill="FFFFFF"/>
        <w:spacing w:line="300" w:lineRule="atLeast"/>
        <w:outlineLvl w:val="2"/>
        <w:rPr>
          <w:rFonts w:ascii="Arial" w:hAnsi="Arial" w:cs="Arial"/>
          <w:b/>
          <w:bCs/>
          <w:sz w:val="24"/>
          <w:szCs w:val="24"/>
        </w:rPr>
      </w:pPr>
      <w:r w:rsidRPr="00EB765E">
        <w:rPr>
          <w:rFonts w:ascii="Arial" w:hAnsi="Arial" w:cs="Arial"/>
          <w:b/>
          <w:bCs/>
          <w:sz w:val="24"/>
          <w:szCs w:val="24"/>
        </w:rPr>
        <w:t>Huang Y, Wei Z, Wang L, Zhang G, Yang G, Yu J, Wu Q, Liu J. Association of Triglyceride-Glucose-Related Obesity Indices With All-Cause and Cardiovascular Mortality Among Individuals With Hyperuricemia: A Retrospective Cohort Study. J Am Nutr Assoc. 2025 Mar 20:1-10. doi: 10.1080/27697061.2025.2475876. Epub ahead of print. PMID: 40111096.</w:t>
      </w:r>
    </w:p>
    <w:p w14:paraId="2D9BEC34" w14:textId="77777777" w:rsidR="009E3923" w:rsidRPr="00264699" w:rsidRDefault="009E3923" w:rsidP="00C73A38">
      <w:pPr>
        <w:pBdr>
          <w:top w:val="nil"/>
          <w:left w:val="nil"/>
          <w:bottom w:val="nil"/>
          <w:right w:val="nil"/>
          <w:between w:val="nil"/>
        </w:pBdr>
        <w:shd w:val="clear" w:color="auto" w:fill="FFFFFF"/>
        <w:suppressAutoHyphens w:val="0"/>
        <w:spacing w:beforeAutospacing="1" w:after="0" w:afterAutospacing="1" w:line="270" w:lineRule="atLeast"/>
        <w:textAlignment w:val="baseline"/>
        <w:rPr>
          <w:rFonts w:ascii="Arial" w:hAnsi="Arial" w:cs="Arial"/>
          <w:b/>
          <w:bCs/>
          <w:color w:val="212121"/>
          <w:sz w:val="24"/>
          <w:szCs w:val="24"/>
          <w:shd w:val="clear" w:color="auto" w:fill="FFFFFF"/>
        </w:rPr>
      </w:pPr>
    </w:p>
    <w:p w14:paraId="76131268" w14:textId="0CB0A48D" w:rsidR="00DD548C" w:rsidRPr="00264699" w:rsidRDefault="00DD548C" w:rsidP="006F2DBF">
      <w:pPr>
        <w:pBdr>
          <w:top w:val="nil"/>
          <w:left w:val="nil"/>
          <w:bottom w:val="nil"/>
          <w:right w:val="nil"/>
          <w:between w:val="nil"/>
        </w:pBdr>
        <w:shd w:val="solid" w:color="FFFFFF" w:fill="auto"/>
        <w:tabs>
          <w:tab w:val="left" w:pos="1095"/>
        </w:tabs>
        <w:suppressAutoHyphens w:val="0"/>
        <w:spacing w:before="150" w:beforeAutospacing="1" w:after="0" w:afterAutospacing="1" w:line="270" w:lineRule="atLeast"/>
        <w:rPr>
          <w:rFonts w:ascii="Arial" w:hAnsi="Arial" w:cs="Arial"/>
          <w:b/>
          <w:bCs/>
        </w:rPr>
      </w:pPr>
    </w:p>
    <w:p w14:paraId="54B60B4D" w14:textId="77777777" w:rsidR="001B69F0" w:rsidRPr="000D60CE" w:rsidRDefault="001B69F0" w:rsidP="003A6506">
      <w:pPr>
        <w:pStyle w:val="BodyText"/>
        <w:pBdr>
          <w:top w:val="nil"/>
          <w:left w:val="nil"/>
          <w:bottom w:val="nil"/>
          <w:right w:val="nil"/>
          <w:between w:val="nil"/>
        </w:pBdr>
        <w:shd w:val="solid" w:color="FFFFFF" w:fill="auto"/>
        <w:spacing w:after="0" w:line="270" w:lineRule="atLeast"/>
        <w:rPr>
          <w:rFonts w:ascii="Arial" w:hAnsi="Arial" w:cs="Arial"/>
          <w:b/>
          <w:bCs/>
          <w:sz w:val="24"/>
          <w:szCs w:val="24"/>
        </w:rPr>
      </w:pPr>
    </w:p>
    <w:p w14:paraId="66DC7BFC" w14:textId="77777777" w:rsidR="00C221C8" w:rsidRPr="000D60CE" w:rsidRDefault="00C221C8" w:rsidP="009C7BDC">
      <w:pPr>
        <w:pStyle w:val="BodyText"/>
        <w:pBdr>
          <w:top w:val="nil"/>
          <w:left w:val="nil"/>
          <w:bottom w:val="nil"/>
          <w:right w:val="nil"/>
          <w:between w:val="nil"/>
        </w:pBdr>
        <w:shd w:val="solid" w:color="FBFBF3" w:fill="auto"/>
        <w:spacing w:after="0" w:line="252" w:lineRule="atLeast"/>
        <w:rPr>
          <w:rFonts w:ascii="Arial" w:hAnsi="Arial" w:cs="Arial"/>
          <w:b/>
          <w:bCs/>
          <w:sz w:val="24"/>
          <w:szCs w:val="24"/>
        </w:rPr>
      </w:pPr>
    </w:p>
    <w:p w14:paraId="338D6BC8" w14:textId="77777777" w:rsidR="009C7BDC" w:rsidRPr="00D76225" w:rsidRDefault="009C7BDC">
      <w:pPr>
        <w:rPr>
          <w:rFonts w:ascii="Arial" w:hAnsi="Arial" w:cs="Arial"/>
          <w:b/>
          <w:bCs/>
          <w:color w:val="212121"/>
          <w:shd w:val="clear" w:color="auto" w:fill="FFFFFF"/>
        </w:rPr>
      </w:pPr>
    </w:p>
    <w:sectPr w:rsidR="009C7BDC" w:rsidRPr="00D76225" w:rsidSect="005549AE">
      <w:endnotePr>
        <w:numFmt w:val="decimal"/>
      </w:endnotePr>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50E0"/>
    <w:multiLevelType w:val="hybridMultilevel"/>
    <w:tmpl w:val="ACC82A2E"/>
    <w:name w:val="Numbered list 11"/>
    <w:lvl w:ilvl="0" w:tplc="74403C4C">
      <w:start w:val="29"/>
      <w:numFmt w:val="decimal"/>
      <w:lvlText w:val="%1."/>
      <w:lvlJc w:val="left"/>
      <w:pPr>
        <w:ind w:left="360" w:firstLine="0"/>
      </w:pPr>
    </w:lvl>
    <w:lvl w:ilvl="1" w:tplc="ADE49176">
      <w:start w:val="1"/>
      <w:numFmt w:val="decimal"/>
      <w:lvlText w:val="%2."/>
      <w:lvlJc w:val="left"/>
      <w:pPr>
        <w:ind w:left="720" w:firstLine="0"/>
      </w:pPr>
    </w:lvl>
    <w:lvl w:ilvl="2" w:tplc="D8C6C118">
      <w:start w:val="1"/>
      <w:numFmt w:val="decimal"/>
      <w:lvlText w:val="%3."/>
      <w:lvlJc w:val="left"/>
      <w:pPr>
        <w:ind w:left="1080" w:firstLine="0"/>
      </w:pPr>
    </w:lvl>
    <w:lvl w:ilvl="3" w:tplc="401E1C46">
      <w:start w:val="1"/>
      <w:numFmt w:val="decimal"/>
      <w:lvlText w:val="%4."/>
      <w:lvlJc w:val="left"/>
      <w:pPr>
        <w:ind w:left="1440" w:firstLine="0"/>
      </w:pPr>
    </w:lvl>
    <w:lvl w:ilvl="4" w:tplc="F1EECD1A">
      <w:start w:val="1"/>
      <w:numFmt w:val="decimal"/>
      <w:lvlText w:val="%5."/>
      <w:lvlJc w:val="left"/>
      <w:pPr>
        <w:ind w:left="1800" w:firstLine="0"/>
      </w:pPr>
    </w:lvl>
    <w:lvl w:ilvl="5" w:tplc="0736E8F4">
      <w:start w:val="1"/>
      <w:numFmt w:val="decimal"/>
      <w:lvlText w:val="%6."/>
      <w:lvlJc w:val="left"/>
      <w:pPr>
        <w:ind w:left="2160" w:firstLine="0"/>
      </w:pPr>
    </w:lvl>
    <w:lvl w:ilvl="6" w:tplc="73921F74">
      <w:start w:val="1"/>
      <w:numFmt w:val="decimal"/>
      <w:lvlText w:val="%7."/>
      <w:lvlJc w:val="left"/>
      <w:pPr>
        <w:ind w:left="2520" w:firstLine="0"/>
      </w:pPr>
    </w:lvl>
    <w:lvl w:ilvl="7" w:tplc="10D071DC">
      <w:start w:val="1"/>
      <w:numFmt w:val="decimal"/>
      <w:lvlText w:val="%8."/>
      <w:lvlJc w:val="left"/>
      <w:pPr>
        <w:ind w:left="2880" w:firstLine="0"/>
      </w:pPr>
    </w:lvl>
    <w:lvl w:ilvl="8" w:tplc="A5F2C760">
      <w:start w:val="1"/>
      <w:numFmt w:val="decimal"/>
      <w:lvlText w:val="%9."/>
      <w:lvlJc w:val="left"/>
      <w:pPr>
        <w:ind w:left="3240" w:firstLine="0"/>
      </w:pPr>
    </w:lvl>
  </w:abstractNum>
  <w:abstractNum w:abstractNumId="1" w15:restartNumberingAfterBreak="0">
    <w:nsid w:val="18180575"/>
    <w:multiLevelType w:val="hybridMultilevel"/>
    <w:tmpl w:val="33C46BF2"/>
    <w:name w:val="Numbered list 8"/>
    <w:lvl w:ilvl="0" w:tplc="AC4091C8">
      <w:start w:val="29"/>
      <w:numFmt w:val="decimal"/>
      <w:lvlText w:val="%1."/>
      <w:lvlJc w:val="left"/>
      <w:pPr>
        <w:ind w:left="450" w:firstLine="0"/>
      </w:pPr>
    </w:lvl>
    <w:lvl w:ilvl="1" w:tplc="1D4E7DB0">
      <w:start w:val="1"/>
      <w:numFmt w:val="decimal"/>
      <w:lvlText w:val="%2."/>
      <w:lvlJc w:val="left"/>
      <w:pPr>
        <w:ind w:left="720" w:firstLine="0"/>
      </w:pPr>
    </w:lvl>
    <w:lvl w:ilvl="2" w:tplc="2A80ED26">
      <w:start w:val="1"/>
      <w:numFmt w:val="decimal"/>
      <w:lvlText w:val="%3."/>
      <w:lvlJc w:val="left"/>
      <w:pPr>
        <w:ind w:left="1080" w:firstLine="0"/>
      </w:pPr>
    </w:lvl>
    <w:lvl w:ilvl="3" w:tplc="6F4AD13A">
      <w:start w:val="1"/>
      <w:numFmt w:val="decimal"/>
      <w:lvlText w:val="%4."/>
      <w:lvlJc w:val="left"/>
      <w:pPr>
        <w:ind w:left="1440" w:firstLine="0"/>
      </w:pPr>
    </w:lvl>
    <w:lvl w:ilvl="4" w:tplc="5DAAA4B0">
      <w:start w:val="1"/>
      <w:numFmt w:val="decimal"/>
      <w:lvlText w:val="%5."/>
      <w:lvlJc w:val="left"/>
      <w:pPr>
        <w:ind w:left="1800" w:firstLine="0"/>
      </w:pPr>
    </w:lvl>
    <w:lvl w:ilvl="5" w:tplc="9A10DB52">
      <w:start w:val="1"/>
      <w:numFmt w:val="decimal"/>
      <w:lvlText w:val="%6."/>
      <w:lvlJc w:val="left"/>
      <w:pPr>
        <w:ind w:left="2160" w:firstLine="0"/>
      </w:pPr>
    </w:lvl>
    <w:lvl w:ilvl="6" w:tplc="6AEC596A">
      <w:start w:val="1"/>
      <w:numFmt w:val="decimal"/>
      <w:lvlText w:val="%7."/>
      <w:lvlJc w:val="left"/>
      <w:pPr>
        <w:ind w:left="2520" w:firstLine="0"/>
      </w:pPr>
    </w:lvl>
    <w:lvl w:ilvl="7" w:tplc="B9D0E660">
      <w:start w:val="1"/>
      <w:numFmt w:val="decimal"/>
      <w:lvlText w:val="%8."/>
      <w:lvlJc w:val="left"/>
      <w:pPr>
        <w:ind w:left="2880" w:firstLine="0"/>
      </w:pPr>
    </w:lvl>
    <w:lvl w:ilvl="8" w:tplc="7A50DDFC">
      <w:start w:val="1"/>
      <w:numFmt w:val="decimal"/>
      <w:lvlText w:val="%9."/>
      <w:lvlJc w:val="left"/>
      <w:pPr>
        <w:ind w:left="3240" w:firstLine="0"/>
      </w:pPr>
    </w:lvl>
  </w:abstractNum>
  <w:abstractNum w:abstractNumId="2" w15:restartNumberingAfterBreak="0">
    <w:nsid w:val="1F356954"/>
    <w:multiLevelType w:val="hybridMultilevel"/>
    <w:tmpl w:val="F32681E8"/>
    <w:name w:val="Numbered list 3"/>
    <w:lvl w:ilvl="0" w:tplc="2DBC0D90">
      <w:start w:val="29"/>
      <w:numFmt w:val="decimal"/>
      <w:lvlText w:val="%1."/>
      <w:lvlJc w:val="left"/>
      <w:pPr>
        <w:ind w:left="360" w:firstLine="0"/>
      </w:pPr>
    </w:lvl>
    <w:lvl w:ilvl="1" w:tplc="C3B8EC8A">
      <w:start w:val="1"/>
      <w:numFmt w:val="decimal"/>
      <w:lvlText w:val="%2."/>
      <w:lvlJc w:val="left"/>
      <w:pPr>
        <w:ind w:left="720" w:firstLine="0"/>
      </w:pPr>
    </w:lvl>
    <w:lvl w:ilvl="2" w:tplc="1130AAB2">
      <w:start w:val="1"/>
      <w:numFmt w:val="decimal"/>
      <w:lvlText w:val="%3."/>
      <w:lvlJc w:val="left"/>
      <w:pPr>
        <w:ind w:left="1080" w:firstLine="0"/>
      </w:pPr>
    </w:lvl>
    <w:lvl w:ilvl="3" w:tplc="D8802B56">
      <w:start w:val="1"/>
      <w:numFmt w:val="decimal"/>
      <w:lvlText w:val="%4."/>
      <w:lvlJc w:val="left"/>
      <w:pPr>
        <w:ind w:left="1440" w:firstLine="0"/>
      </w:pPr>
    </w:lvl>
    <w:lvl w:ilvl="4" w:tplc="D8FE351E">
      <w:start w:val="1"/>
      <w:numFmt w:val="decimal"/>
      <w:lvlText w:val="%5."/>
      <w:lvlJc w:val="left"/>
      <w:pPr>
        <w:ind w:left="1800" w:firstLine="0"/>
      </w:pPr>
    </w:lvl>
    <w:lvl w:ilvl="5" w:tplc="30185428">
      <w:start w:val="1"/>
      <w:numFmt w:val="decimal"/>
      <w:lvlText w:val="%6."/>
      <w:lvlJc w:val="left"/>
      <w:pPr>
        <w:ind w:left="2160" w:firstLine="0"/>
      </w:pPr>
    </w:lvl>
    <w:lvl w:ilvl="6" w:tplc="0F741244">
      <w:start w:val="1"/>
      <w:numFmt w:val="decimal"/>
      <w:lvlText w:val="%7."/>
      <w:lvlJc w:val="left"/>
      <w:pPr>
        <w:ind w:left="2520" w:firstLine="0"/>
      </w:pPr>
    </w:lvl>
    <w:lvl w:ilvl="7" w:tplc="27F41E0A">
      <w:start w:val="1"/>
      <w:numFmt w:val="decimal"/>
      <w:lvlText w:val="%8."/>
      <w:lvlJc w:val="left"/>
      <w:pPr>
        <w:ind w:left="2880" w:firstLine="0"/>
      </w:pPr>
    </w:lvl>
    <w:lvl w:ilvl="8" w:tplc="DA48A084">
      <w:start w:val="1"/>
      <w:numFmt w:val="decimal"/>
      <w:lvlText w:val="%9."/>
      <w:lvlJc w:val="left"/>
      <w:pPr>
        <w:ind w:left="3240" w:firstLine="0"/>
      </w:pPr>
    </w:lvl>
  </w:abstractNum>
  <w:abstractNum w:abstractNumId="3" w15:restartNumberingAfterBreak="0">
    <w:nsid w:val="20A22233"/>
    <w:multiLevelType w:val="hybridMultilevel"/>
    <w:tmpl w:val="75DE4ED2"/>
    <w:name w:val="Numbered list 10"/>
    <w:lvl w:ilvl="0" w:tplc="320C4596">
      <w:start w:val="29"/>
      <w:numFmt w:val="decimal"/>
      <w:lvlText w:val="%1."/>
      <w:lvlJc w:val="left"/>
      <w:pPr>
        <w:ind w:left="360" w:firstLine="0"/>
      </w:pPr>
    </w:lvl>
    <w:lvl w:ilvl="1" w:tplc="1E1C8654">
      <w:start w:val="1"/>
      <w:numFmt w:val="decimal"/>
      <w:lvlText w:val="%2."/>
      <w:lvlJc w:val="left"/>
      <w:pPr>
        <w:ind w:left="720" w:firstLine="0"/>
      </w:pPr>
    </w:lvl>
    <w:lvl w:ilvl="2" w:tplc="B36824E2">
      <w:start w:val="1"/>
      <w:numFmt w:val="decimal"/>
      <w:lvlText w:val="%3."/>
      <w:lvlJc w:val="left"/>
      <w:pPr>
        <w:ind w:left="1080" w:firstLine="0"/>
      </w:pPr>
    </w:lvl>
    <w:lvl w:ilvl="3" w:tplc="6BF61C08">
      <w:start w:val="1"/>
      <w:numFmt w:val="decimal"/>
      <w:lvlText w:val="%4."/>
      <w:lvlJc w:val="left"/>
      <w:pPr>
        <w:ind w:left="1440" w:firstLine="0"/>
      </w:pPr>
    </w:lvl>
    <w:lvl w:ilvl="4" w:tplc="A7D64A9E">
      <w:start w:val="1"/>
      <w:numFmt w:val="decimal"/>
      <w:lvlText w:val="%5."/>
      <w:lvlJc w:val="left"/>
      <w:pPr>
        <w:ind w:left="1800" w:firstLine="0"/>
      </w:pPr>
    </w:lvl>
    <w:lvl w:ilvl="5" w:tplc="07D4B154">
      <w:start w:val="1"/>
      <w:numFmt w:val="decimal"/>
      <w:lvlText w:val="%6."/>
      <w:lvlJc w:val="left"/>
      <w:pPr>
        <w:ind w:left="2160" w:firstLine="0"/>
      </w:pPr>
    </w:lvl>
    <w:lvl w:ilvl="6" w:tplc="91B683D4">
      <w:start w:val="1"/>
      <w:numFmt w:val="decimal"/>
      <w:lvlText w:val="%7."/>
      <w:lvlJc w:val="left"/>
      <w:pPr>
        <w:ind w:left="2520" w:firstLine="0"/>
      </w:pPr>
    </w:lvl>
    <w:lvl w:ilvl="7" w:tplc="DAF462A8">
      <w:start w:val="1"/>
      <w:numFmt w:val="decimal"/>
      <w:lvlText w:val="%8."/>
      <w:lvlJc w:val="left"/>
      <w:pPr>
        <w:ind w:left="2880" w:firstLine="0"/>
      </w:pPr>
    </w:lvl>
    <w:lvl w:ilvl="8" w:tplc="423EC690">
      <w:start w:val="1"/>
      <w:numFmt w:val="decimal"/>
      <w:lvlText w:val="%9."/>
      <w:lvlJc w:val="left"/>
      <w:pPr>
        <w:ind w:left="3240" w:firstLine="0"/>
      </w:pPr>
    </w:lvl>
  </w:abstractNum>
  <w:abstractNum w:abstractNumId="4" w15:restartNumberingAfterBreak="0">
    <w:nsid w:val="27081E6E"/>
    <w:multiLevelType w:val="hybridMultilevel"/>
    <w:tmpl w:val="46128124"/>
    <w:name w:val="Numbered list 7"/>
    <w:lvl w:ilvl="0" w:tplc="CA220ECA">
      <w:start w:val="29"/>
      <w:numFmt w:val="decimal"/>
      <w:lvlText w:val="%1."/>
      <w:lvlJc w:val="left"/>
      <w:pPr>
        <w:ind w:left="360" w:firstLine="0"/>
      </w:pPr>
    </w:lvl>
    <w:lvl w:ilvl="1" w:tplc="CED68E2C">
      <w:start w:val="1"/>
      <w:numFmt w:val="decimal"/>
      <w:lvlText w:val="%2."/>
      <w:lvlJc w:val="left"/>
      <w:pPr>
        <w:ind w:left="720" w:firstLine="0"/>
      </w:pPr>
    </w:lvl>
    <w:lvl w:ilvl="2" w:tplc="91B6574E">
      <w:start w:val="1"/>
      <w:numFmt w:val="decimal"/>
      <w:lvlText w:val="%3."/>
      <w:lvlJc w:val="left"/>
      <w:pPr>
        <w:ind w:left="1080" w:firstLine="0"/>
      </w:pPr>
    </w:lvl>
    <w:lvl w:ilvl="3" w:tplc="E25C5F6C">
      <w:start w:val="1"/>
      <w:numFmt w:val="decimal"/>
      <w:lvlText w:val="%4."/>
      <w:lvlJc w:val="left"/>
      <w:pPr>
        <w:ind w:left="1440" w:firstLine="0"/>
      </w:pPr>
    </w:lvl>
    <w:lvl w:ilvl="4" w:tplc="15CA6810">
      <w:start w:val="1"/>
      <w:numFmt w:val="decimal"/>
      <w:lvlText w:val="%5."/>
      <w:lvlJc w:val="left"/>
      <w:pPr>
        <w:ind w:left="1800" w:firstLine="0"/>
      </w:pPr>
    </w:lvl>
    <w:lvl w:ilvl="5" w:tplc="B6240E4A">
      <w:start w:val="1"/>
      <w:numFmt w:val="decimal"/>
      <w:lvlText w:val="%6."/>
      <w:lvlJc w:val="left"/>
      <w:pPr>
        <w:ind w:left="2160" w:firstLine="0"/>
      </w:pPr>
    </w:lvl>
    <w:lvl w:ilvl="6" w:tplc="7DA49DB4">
      <w:start w:val="1"/>
      <w:numFmt w:val="decimal"/>
      <w:lvlText w:val="%7."/>
      <w:lvlJc w:val="left"/>
      <w:pPr>
        <w:ind w:left="2520" w:firstLine="0"/>
      </w:pPr>
    </w:lvl>
    <w:lvl w:ilvl="7" w:tplc="B3F0AB46">
      <w:start w:val="1"/>
      <w:numFmt w:val="decimal"/>
      <w:lvlText w:val="%8."/>
      <w:lvlJc w:val="left"/>
      <w:pPr>
        <w:ind w:left="2880" w:firstLine="0"/>
      </w:pPr>
    </w:lvl>
    <w:lvl w:ilvl="8" w:tplc="0ADCE7F4">
      <w:start w:val="1"/>
      <w:numFmt w:val="decimal"/>
      <w:lvlText w:val="%9."/>
      <w:lvlJc w:val="left"/>
      <w:pPr>
        <w:ind w:left="3240" w:firstLine="0"/>
      </w:pPr>
    </w:lvl>
  </w:abstractNum>
  <w:abstractNum w:abstractNumId="5" w15:restartNumberingAfterBreak="0">
    <w:nsid w:val="32BE6D5C"/>
    <w:multiLevelType w:val="hybridMultilevel"/>
    <w:tmpl w:val="70C81B44"/>
    <w:name w:val="Numbered list 12"/>
    <w:lvl w:ilvl="0" w:tplc="6ABAEB2E">
      <w:start w:val="29"/>
      <w:numFmt w:val="decimal"/>
      <w:lvlText w:val="%1."/>
      <w:lvlJc w:val="left"/>
      <w:pPr>
        <w:ind w:left="360" w:firstLine="0"/>
      </w:pPr>
    </w:lvl>
    <w:lvl w:ilvl="1" w:tplc="C3FE6C66">
      <w:start w:val="1"/>
      <w:numFmt w:val="decimal"/>
      <w:lvlText w:val="%2."/>
      <w:lvlJc w:val="left"/>
      <w:pPr>
        <w:ind w:left="720" w:firstLine="0"/>
      </w:pPr>
    </w:lvl>
    <w:lvl w:ilvl="2" w:tplc="256045DE">
      <w:start w:val="1"/>
      <w:numFmt w:val="decimal"/>
      <w:lvlText w:val="%3."/>
      <w:lvlJc w:val="left"/>
      <w:pPr>
        <w:ind w:left="1080" w:firstLine="0"/>
      </w:pPr>
    </w:lvl>
    <w:lvl w:ilvl="3" w:tplc="EC44A61A">
      <w:start w:val="1"/>
      <w:numFmt w:val="decimal"/>
      <w:lvlText w:val="%4."/>
      <w:lvlJc w:val="left"/>
      <w:pPr>
        <w:ind w:left="1440" w:firstLine="0"/>
      </w:pPr>
    </w:lvl>
    <w:lvl w:ilvl="4" w:tplc="BD04D166">
      <w:start w:val="1"/>
      <w:numFmt w:val="decimal"/>
      <w:lvlText w:val="%5."/>
      <w:lvlJc w:val="left"/>
      <w:pPr>
        <w:ind w:left="1800" w:firstLine="0"/>
      </w:pPr>
    </w:lvl>
    <w:lvl w:ilvl="5" w:tplc="BF06E738">
      <w:start w:val="1"/>
      <w:numFmt w:val="decimal"/>
      <w:lvlText w:val="%6."/>
      <w:lvlJc w:val="left"/>
      <w:pPr>
        <w:ind w:left="2160" w:firstLine="0"/>
      </w:pPr>
    </w:lvl>
    <w:lvl w:ilvl="6" w:tplc="F0429272">
      <w:start w:val="1"/>
      <w:numFmt w:val="decimal"/>
      <w:lvlText w:val="%7."/>
      <w:lvlJc w:val="left"/>
      <w:pPr>
        <w:ind w:left="2520" w:firstLine="0"/>
      </w:pPr>
    </w:lvl>
    <w:lvl w:ilvl="7" w:tplc="897820E0">
      <w:start w:val="1"/>
      <w:numFmt w:val="decimal"/>
      <w:lvlText w:val="%8."/>
      <w:lvlJc w:val="left"/>
      <w:pPr>
        <w:ind w:left="2880" w:firstLine="0"/>
      </w:pPr>
    </w:lvl>
    <w:lvl w:ilvl="8" w:tplc="7E1EA77A">
      <w:start w:val="1"/>
      <w:numFmt w:val="decimal"/>
      <w:lvlText w:val="%9."/>
      <w:lvlJc w:val="left"/>
      <w:pPr>
        <w:ind w:left="3240" w:firstLine="0"/>
      </w:pPr>
    </w:lvl>
  </w:abstractNum>
  <w:abstractNum w:abstractNumId="6" w15:restartNumberingAfterBreak="0">
    <w:nsid w:val="384D1B87"/>
    <w:multiLevelType w:val="singleLevel"/>
    <w:tmpl w:val="7FAA0B6E"/>
    <w:name w:val="Bullet 13"/>
    <w:lvl w:ilvl="0">
      <w:numFmt w:val="bullet"/>
      <w:lvlText w:val=""/>
      <w:lvlJc w:val="left"/>
      <w:pPr>
        <w:ind w:left="0" w:firstLine="0"/>
      </w:pPr>
      <w:rPr>
        <w:rFonts w:ascii="Wingdings" w:eastAsia="Wingdings" w:hAnsi="Wingdings" w:cs="Wingdings"/>
      </w:rPr>
    </w:lvl>
  </w:abstractNum>
  <w:abstractNum w:abstractNumId="7" w15:restartNumberingAfterBreak="0">
    <w:nsid w:val="4B042605"/>
    <w:multiLevelType w:val="hybridMultilevel"/>
    <w:tmpl w:val="89BC6CF2"/>
    <w:name w:val="Numbered list 4"/>
    <w:lvl w:ilvl="0" w:tplc="1EA6153E">
      <w:start w:val="29"/>
      <w:numFmt w:val="decimal"/>
      <w:lvlText w:val="%1."/>
      <w:lvlJc w:val="left"/>
      <w:pPr>
        <w:ind w:left="360" w:firstLine="0"/>
      </w:pPr>
    </w:lvl>
    <w:lvl w:ilvl="1" w:tplc="5EE866F8">
      <w:start w:val="1"/>
      <w:numFmt w:val="decimal"/>
      <w:lvlText w:val="%2."/>
      <w:lvlJc w:val="left"/>
      <w:pPr>
        <w:ind w:left="720" w:firstLine="0"/>
      </w:pPr>
    </w:lvl>
    <w:lvl w:ilvl="2" w:tplc="C01A1734">
      <w:start w:val="1"/>
      <w:numFmt w:val="decimal"/>
      <w:lvlText w:val="%3."/>
      <w:lvlJc w:val="left"/>
      <w:pPr>
        <w:ind w:left="1080" w:firstLine="0"/>
      </w:pPr>
    </w:lvl>
    <w:lvl w:ilvl="3" w:tplc="7D6E7DAA">
      <w:start w:val="1"/>
      <w:numFmt w:val="decimal"/>
      <w:lvlText w:val="%4."/>
      <w:lvlJc w:val="left"/>
      <w:pPr>
        <w:ind w:left="1440" w:firstLine="0"/>
      </w:pPr>
    </w:lvl>
    <w:lvl w:ilvl="4" w:tplc="83167DB0">
      <w:start w:val="1"/>
      <w:numFmt w:val="decimal"/>
      <w:lvlText w:val="%5."/>
      <w:lvlJc w:val="left"/>
      <w:pPr>
        <w:ind w:left="1800" w:firstLine="0"/>
      </w:pPr>
    </w:lvl>
    <w:lvl w:ilvl="5" w:tplc="4B1CD622">
      <w:start w:val="1"/>
      <w:numFmt w:val="decimal"/>
      <w:lvlText w:val="%6."/>
      <w:lvlJc w:val="left"/>
      <w:pPr>
        <w:ind w:left="2160" w:firstLine="0"/>
      </w:pPr>
    </w:lvl>
    <w:lvl w:ilvl="6" w:tplc="6F96628E">
      <w:start w:val="1"/>
      <w:numFmt w:val="decimal"/>
      <w:lvlText w:val="%7."/>
      <w:lvlJc w:val="left"/>
      <w:pPr>
        <w:ind w:left="2520" w:firstLine="0"/>
      </w:pPr>
    </w:lvl>
    <w:lvl w:ilvl="7" w:tplc="56C65750">
      <w:start w:val="1"/>
      <w:numFmt w:val="decimal"/>
      <w:lvlText w:val="%8."/>
      <w:lvlJc w:val="left"/>
      <w:pPr>
        <w:ind w:left="2880" w:firstLine="0"/>
      </w:pPr>
    </w:lvl>
    <w:lvl w:ilvl="8" w:tplc="FAD090EA">
      <w:start w:val="1"/>
      <w:numFmt w:val="decimal"/>
      <w:lvlText w:val="%9."/>
      <w:lvlJc w:val="left"/>
      <w:pPr>
        <w:ind w:left="3240" w:firstLine="0"/>
      </w:pPr>
    </w:lvl>
  </w:abstractNum>
  <w:abstractNum w:abstractNumId="8" w15:restartNumberingAfterBreak="0">
    <w:nsid w:val="549638B5"/>
    <w:multiLevelType w:val="hybridMultilevel"/>
    <w:tmpl w:val="53FA26B4"/>
    <w:lvl w:ilvl="0" w:tplc="51601F40">
      <w:numFmt w:val="none"/>
      <w:lvlText w:val=""/>
      <w:lvlJc w:val="left"/>
      <w:pPr>
        <w:tabs>
          <w:tab w:val="num" w:pos="360"/>
        </w:tabs>
        <w:ind w:left="360" w:hanging="360"/>
      </w:pPr>
    </w:lvl>
    <w:lvl w:ilvl="1" w:tplc="55FAB092">
      <w:numFmt w:val="none"/>
      <w:lvlText w:val=""/>
      <w:lvlJc w:val="left"/>
      <w:pPr>
        <w:tabs>
          <w:tab w:val="num" w:pos="360"/>
        </w:tabs>
        <w:ind w:left="360" w:hanging="360"/>
      </w:pPr>
    </w:lvl>
    <w:lvl w:ilvl="2" w:tplc="71A0979C">
      <w:numFmt w:val="none"/>
      <w:lvlText w:val=""/>
      <w:lvlJc w:val="left"/>
      <w:pPr>
        <w:tabs>
          <w:tab w:val="num" w:pos="360"/>
        </w:tabs>
        <w:ind w:left="360" w:hanging="360"/>
      </w:pPr>
    </w:lvl>
    <w:lvl w:ilvl="3" w:tplc="A2C0205C">
      <w:numFmt w:val="none"/>
      <w:lvlText w:val=""/>
      <w:lvlJc w:val="left"/>
      <w:pPr>
        <w:tabs>
          <w:tab w:val="num" w:pos="360"/>
        </w:tabs>
        <w:ind w:left="360" w:hanging="360"/>
      </w:pPr>
    </w:lvl>
    <w:lvl w:ilvl="4" w:tplc="DCAA1BFA">
      <w:numFmt w:val="none"/>
      <w:lvlText w:val=""/>
      <w:lvlJc w:val="left"/>
      <w:pPr>
        <w:tabs>
          <w:tab w:val="num" w:pos="360"/>
        </w:tabs>
        <w:ind w:left="360" w:hanging="360"/>
      </w:pPr>
    </w:lvl>
    <w:lvl w:ilvl="5" w:tplc="C60EA49E">
      <w:numFmt w:val="none"/>
      <w:lvlText w:val=""/>
      <w:lvlJc w:val="left"/>
      <w:pPr>
        <w:tabs>
          <w:tab w:val="num" w:pos="360"/>
        </w:tabs>
        <w:ind w:left="360" w:hanging="360"/>
      </w:pPr>
    </w:lvl>
    <w:lvl w:ilvl="6" w:tplc="B624FC6E">
      <w:numFmt w:val="none"/>
      <w:lvlText w:val=""/>
      <w:lvlJc w:val="left"/>
      <w:pPr>
        <w:tabs>
          <w:tab w:val="num" w:pos="360"/>
        </w:tabs>
        <w:ind w:left="360" w:hanging="360"/>
      </w:pPr>
    </w:lvl>
    <w:lvl w:ilvl="7" w:tplc="A34AC4A6">
      <w:numFmt w:val="none"/>
      <w:lvlText w:val=""/>
      <w:lvlJc w:val="left"/>
      <w:pPr>
        <w:tabs>
          <w:tab w:val="num" w:pos="360"/>
        </w:tabs>
        <w:ind w:left="360" w:hanging="360"/>
      </w:pPr>
    </w:lvl>
    <w:lvl w:ilvl="8" w:tplc="B8A666D2">
      <w:numFmt w:val="none"/>
      <w:lvlText w:val=""/>
      <w:lvlJc w:val="left"/>
      <w:pPr>
        <w:tabs>
          <w:tab w:val="num" w:pos="360"/>
        </w:tabs>
        <w:ind w:left="360" w:hanging="360"/>
      </w:pPr>
    </w:lvl>
  </w:abstractNum>
  <w:abstractNum w:abstractNumId="9" w15:restartNumberingAfterBreak="0">
    <w:nsid w:val="5C5A3BF9"/>
    <w:multiLevelType w:val="hybridMultilevel"/>
    <w:tmpl w:val="DE9A55C0"/>
    <w:name w:val="Numbered list 2"/>
    <w:lvl w:ilvl="0" w:tplc="0B06638E">
      <w:start w:val="29"/>
      <w:numFmt w:val="decimal"/>
      <w:lvlText w:val="%1."/>
      <w:lvlJc w:val="left"/>
      <w:pPr>
        <w:ind w:left="45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0" w15:restartNumberingAfterBreak="0">
    <w:nsid w:val="664779B6"/>
    <w:multiLevelType w:val="hybridMultilevel"/>
    <w:tmpl w:val="1B9C7EE4"/>
    <w:name w:val="Numbered list 9"/>
    <w:lvl w:ilvl="0" w:tplc="8C5AC8D0">
      <w:start w:val="29"/>
      <w:numFmt w:val="decimal"/>
      <w:lvlText w:val="%1."/>
      <w:lvlJc w:val="left"/>
      <w:pPr>
        <w:ind w:left="360" w:firstLine="0"/>
      </w:pPr>
    </w:lvl>
    <w:lvl w:ilvl="1" w:tplc="8174BC58">
      <w:start w:val="1"/>
      <w:numFmt w:val="decimal"/>
      <w:lvlText w:val="%2."/>
      <w:lvlJc w:val="left"/>
      <w:pPr>
        <w:ind w:left="720" w:firstLine="0"/>
      </w:pPr>
    </w:lvl>
    <w:lvl w:ilvl="2" w:tplc="0E4CC340">
      <w:start w:val="1"/>
      <w:numFmt w:val="decimal"/>
      <w:lvlText w:val="%3."/>
      <w:lvlJc w:val="left"/>
      <w:pPr>
        <w:ind w:left="1080" w:firstLine="0"/>
      </w:pPr>
    </w:lvl>
    <w:lvl w:ilvl="3" w:tplc="11900620">
      <w:start w:val="1"/>
      <w:numFmt w:val="decimal"/>
      <w:lvlText w:val="%4."/>
      <w:lvlJc w:val="left"/>
      <w:pPr>
        <w:ind w:left="1440" w:firstLine="0"/>
      </w:pPr>
    </w:lvl>
    <w:lvl w:ilvl="4" w:tplc="7A023FAA">
      <w:start w:val="1"/>
      <w:numFmt w:val="decimal"/>
      <w:lvlText w:val="%5."/>
      <w:lvlJc w:val="left"/>
      <w:pPr>
        <w:ind w:left="1800" w:firstLine="0"/>
      </w:pPr>
    </w:lvl>
    <w:lvl w:ilvl="5" w:tplc="BEAA0124">
      <w:start w:val="1"/>
      <w:numFmt w:val="decimal"/>
      <w:lvlText w:val="%6."/>
      <w:lvlJc w:val="left"/>
      <w:pPr>
        <w:ind w:left="2160" w:firstLine="0"/>
      </w:pPr>
    </w:lvl>
    <w:lvl w:ilvl="6" w:tplc="32C2AA84">
      <w:start w:val="1"/>
      <w:numFmt w:val="decimal"/>
      <w:lvlText w:val="%7."/>
      <w:lvlJc w:val="left"/>
      <w:pPr>
        <w:ind w:left="2520" w:firstLine="0"/>
      </w:pPr>
    </w:lvl>
    <w:lvl w:ilvl="7" w:tplc="13CCD74A">
      <w:start w:val="1"/>
      <w:numFmt w:val="decimal"/>
      <w:lvlText w:val="%8."/>
      <w:lvlJc w:val="left"/>
      <w:pPr>
        <w:ind w:left="2880" w:firstLine="0"/>
      </w:pPr>
    </w:lvl>
    <w:lvl w:ilvl="8" w:tplc="BAD64E4C">
      <w:start w:val="1"/>
      <w:numFmt w:val="decimal"/>
      <w:lvlText w:val="%9."/>
      <w:lvlJc w:val="left"/>
      <w:pPr>
        <w:ind w:left="3240" w:firstLine="0"/>
      </w:pPr>
    </w:lvl>
  </w:abstractNum>
  <w:abstractNum w:abstractNumId="11" w15:restartNumberingAfterBreak="0">
    <w:nsid w:val="6A2009D2"/>
    <w:multiLevelType w:val="hybridMultilevel"/>
    <w:tmpl w:val="E66699DC"/>
    <w:name w:val="Numbered list 6"/>
    <w:lvl w:ilvl="0" w:tplc="F342DC00">
      <w:start w:val="29"/>
      <w:numFmt w:val="decimal"/>
      <w:lvlText w:val="%1."/>
      <w:lvlJc w:val="left"/>
      <w:pPr>
        <w:ind w:left="360" w:firstLine="0"/>
      </w:pPr>
    </w:lvl>
    <w:lvl w:ilvl="1" w:tplc="8606119A">
      <w:start w:val="1"/>
      <w:numFmt w:val="decimal"/>
      <w:lvlText w:val="%2."/>
      <w:lvlJc w:val="left"/>
      <w:pPr>
        <w:ind w:left="720" w:firstLine="0"/>
      </w:pPr>
    </w:lvl>
    <w:lvl w:ilvl="2" w:tplc="C5F4B5D4">
      <w:start w:val="1"/>
      <w:numFmt w:val="decimal"/>
      <w:lvlText w:val="%3."/>
      <w:lvlJc w:val="left"/>
      <w:pPr>
        <w:ind w:left="1080" w:firstLine="0"/>
      </w:pPr>
    </w:lvl>
    <w:lvl w:ilvl="3" w:tplc="3474A226">
      <w:start w:val="1"/>
      <w:numFmt w:val="decimal"/>
      <w:lvlText w:val="%4."/>
      <w:lvlJc w:val="left"/>
      <w:pPr>
        <w:ind w:left="1440" w:firstLine="0"/>
      </w:pPr>
    </w:lvl>
    <w:lvl w:ilvl="4" w:tplc="3EE42226">
      <w:start w:val="1"/>
      <w:numFmt w:val="decimal"/>
      <w:lvlText w:val="%5."/>
      <w:lvlJc w:val="left"/>
      <w:pPr>
        <w:ind w:left="1800" w:firstLine="0"/>
      </w:pPr>
    </w:lvl>
    <w:lvl w:ilvl="5" w:tplc="89726D44">
      <w:start w:val="1"/>
      <w:numFmt w:val="decimal"/>
      <w:lvlText w:val="%6."/>
      <w:lvlJc w:val="left"/>
      <w:pPr>
        <w:ind w:left="2160" w:firstLine="0"/>
      </w:pPr>
    </w:lvl>
    <w:lvl w:ilvl="6" w:tplc="23445B14">
      <w:start w:val="1"/>
      <w:numFmt w:val="decimal"/>
      <w:lvlText w:val="%7."/>
      <w:lvlJc w:val="left"/>
      <w:pPr>
        <w:ind w:left="2520" w:firstLine="0"/>
      </w:pPr>
    </w:lvl>
    <w:lvl w:ilvl="7" w:tplc="6FD60688">
      <w:start w:val="1"/>
      <w:numFmt w:val="decimal"/>
      <w:lvlText w:val="%8."/>
      <w:lvlJc w:val="left"/>
      <w:pPr>
        <w:ind w:left="2880" w:firstLine="0"/>
      </w:pPr>
    </w:lvl>
    <w:lvl w:ilvl="8" w:tplc="CF466E98">
      <w:start w:val="1"/>
      <w:numFmt w:val="decimal"/>
      <w:lvlText w:val="%9."/>
      <w:lvlJc w:val="left"/>
      <w:pPr>
        <w:ind w:left="3240" w:firstLine="0"/>
      </w:pPr>
    </w:lvl>
  </w:abstractNum>
  <w:abstractNum w:abstractNumId="12" w15:restartNumberingAfterBreak="0">
    <w:nsid w:val="6B457F61"/>
    <w:multiLevelType w:val="hybridMultilevel"/>
    <w:tmpl w:val="E8C0A38A"/>
    <w:name w:val="Numbered list 5"/>
    <w:lvl w:ilvl="0" w:tplc="900A520E">
      <w:start w:val="1"/>
      <w:numFmt w:val="decimal"/>
      <w:lvlText w:val="%1."/>
      <w:lvlJc w:val="left"/>
      <w:pPr>
        <w:ind w:left="360" w:firstLine="0"/>
      </w:pPr>
    </w:lvl>
    <w:lvl w:ilvl="1" w:tplc="68F85D80">
      <w:start w:val="1"/>
      <w:numFmt w:val="decimal"/>
      <w:lvlText w:val="%2."/>
      <w:lvlJc w:val="left"/>
      <w:pPr>
        <w:ind w:left="1080" w:firstLine="0"/>
      </w:pPr>
    </w:lvl>
    <w:lvl w:ilvl="2" w:tplc="6AF0E088">
      <w:start w:val="1"/>
      <w:numFmt w:val="decimal"/>
      <w:lvlText w:val="%3."/>
      <w:lvlJc w:val="left"/>
      <w:pPr>
        <w:ind w:left="1800" w:firstLine="0"/>
      </w:pPr>
    </w:lvl>
    <w:lvl w:ilvl="3" w:tplc="7B22635C">
      <w:start w:val="1"/>
      <w:numFmt w:val="decimal"/>
      <w:lvlText w:val="%4."/>
      <w:lvlJc w:val="left"/>
      <w:pPr>
        <w:ind w:left="2520" w:firstLine="0"/>
      </w:pPr>
    </w:lvl>
    <w:lvl w:ilvl="4" w:tplc="1D021496">
      <w:start w:val="1"/>
      <w:numFmt w:val="decimal"/>
      <w:lvlText w:val="%5."/>
      <w:lvlJc w:val="left"/>
      <w:pPr>
        <w:ind w:left="3240" w:firstLine="0"/>
      </w:pPr>
    </w:lvl>
    <w:lvl w:ilvl="5" w:tplc="44364CFA">
      <w:start w:val="1"/>
      <w:numFmt w:val="decimal"/>
      <w:lvlText w:val="%6."/>
      <w:lvlJc w:val="left"/>
      <w:pPr>
        <w:ind w:left="3960" w:firstLine="0"/>
      </w:pPr>
    </w:lvl>
    <w:lvl w:ilvl="6" w:tplc="9000E610">
      <w:start w:val="1"/>
      <w:numFmt w:val="decimal"/>
      <w:lvlText w:val="%7."/>
      <w:lvlJc w:val="left"/>
      <w:pPr>
        <w:ind w:left="4680" w:firstLine="0"/>
      </w:pPr>
    </w:lvl>
    <w:lvl w:ilvl="7" w:tplc="AE26567E">
      <w:start w:val="1"/>
      <w:numFmt w:val="decimal"/>
      <w:lvlText w:val="%8."/>
      <w:lvlJc w:val="left"/>
      <w:pPr>
        <w:ind w:left="5400" w:firstLine="0"/>
      </w:pPr>
    </w:lvl>
    <w:lvl w:ilvl="8" w:tplc="B734CBB8">
      <w:start w:val="1"/>
      <w:numFmt w:val="decimal"/>
      <w:lvlText w:val="%9."/>
      <w:lvlJc w:val="left"/>
      <w:pPr>
        <w:ind w:left="6120" w:firstLine="0"/>
      </w:pPr>
    </w:lvl>
  </w:abstractNum>
  <w:abstractNum w:abstractNumId="13"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450132491">
    <w:abstractNumId w:val="13"/>
  </w:num>
  <w:num w:numId="2" w16cid:durableId="688917831">
    <w:abstractNumId w:val="9"/>
  </w:num>
  <w:num w:numId="3" w16cid:durableId="1898591361">
    <w:abstractNumId w:val="2"/>
  </w:num>
  <w:num w:numId="4" w16cid:durableId="834344727">
    <w:abstractNumId w:val="7"/>
  </w:num>
  <w:num w:numId="5" w16cid:durableId="2051296879">
    <w:abstractNumId w:val="12"/>
  </w:num>
  <w:num w:numId="6" w16cid:durableId="1063605631">
    <w:abstractNumId w:val="11"/>
  </w:num>
  <w:num w:numId="7" w16cid:durableId="671219897">
    <w:abstractNumId w:val="4"/>
  </w:num>
  <w:num w:numId="8" w16cid:durableId="1274677079">
    <w:abstractNumId w:val="1"/>
  </w:num>
  <w:num w:numId="9" w16cid:durableId="6447275">
    <w:abstractNumId w:val="10"/>
  </w:num>
  <w:num w:numId="10" w16cid:durableId="1893229496">
    <w:abstractNumId w:val="3"/>
  </w:num>
  <w:num w:numId="11" w16cid:durableId="1551530292">
    <w:abstractNumId w:val="0"/>
  </w:num>
  <w:num w:numId="12" w16cid:durableId="777944678">
    <w:abstractNumId w:val="5"/>
  </w:num>
  <w:num w:numId="13" w16cid:durableId="996614588">
    <w:abstractNumId w:val="6"/>
  </w:num>
  <w:num w:numId="14" w16cid:durableId="396709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283"/>
  <w:drawingGridVerticalSpacing w:val="283"/>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8D6CF2"/>
    <w:rsid w:val="00026B13"/>
    <w:rsid w:val="00046B82"/>
    <w:rsid w:val="00057770"/>
    <w:rsid w:val="00062A1B"/>
    <w:rsid w:val="0006533F"/>
    <w:rsid w:val="00071DCC"/>
    <w:rsid w:val="000E011F"/>
    <w:rsid w:val="001109A7"/>
    <w:rsid w:val="00122FD0"/>
    <w:rsid w:val="00147DC3"/>
    <w:rsid w:val="0015270E"/>
    <w:rsid w:val="00162BDF"/>
    <w:rsid w:val="00162E3A"/>
    <w:rsid w:val="00191708"/>
    <w:rsid w:val="001A0615"/>
    <w:rsid w:val="001B69F0"/>
    <w:rsid w:val="001C0149"/>
    <w:rsid w:val="001D3C1E"/>
    <w:rsid w:val="00203702"/>
    <w:rsid w:val="002170DB"/>
    <w:rsid w:val="002230E1"/>
    <w:rsid w:val="00224D90"/>
    <w:rsid w:val="00242600"/>
    <w:rsid w:val="00243845"/>
    <w:rsid w:val="00266B7A"/>
    <w:rsid w:val="00287EB3"/>
    <w:rsid w:val="00293AB5"/>
    <w:rsid w:val="002D52A0"/>
    <w:rsid w:val="002E03FD"/>
    <w:rsid w:val="002E4F67"/>
    <w:rsid w:val="002F4D12"/>
    <w:rsid w:val="0033768A"/>
    <w:rsid w:val="003576DF"/>
    <w:rsid w:val="00364336"/>
    <w:rsid w:val="0038436C"/>
    <w:rsid w:val="003A1B67"/>
    <w:rsid w:val="003A6506"/>
    <w:rsid w:val="003B25D2"/>
    <w:rsid w:val="003C66F9"/>
    <w:rsid w:val="003D32C2"/>
    <w:rsid w:val="00404A10"/>
    <w:rsid w:val="00435832"/>
    <w:rsid w:val="0045386D"/>
    <w:rsid w:val="004608E7"/>
    <w:rsid w:val="0046381D"/>
    <w:rsid w:val="004670F7"/>
    <w:rsid w:val="004978C1"/>
    <w:rsid w:val="004A31A7"/>
    <w:rsid w:val="004B503E"/>
    <w:rsid w:val="004C74D5"/>
    <w:rsid w:val="004D22EE"/>
    <w:rsid w:val="004D35E7"/>
    <w:rsid w:val="004D732F"/>
    <w:rsid w:val="004F1F59"/>
    <w:rsid w:val="00537BD8"/>
    <w:rsid w:val="005549AE"/>
    <w:rsid w:val="00557951"/>
    <w:rsid w:val="00564FE1"/>
    <w:rsid w:val="00576C53"/>
    <w:rsid w:val="0058513A"/>
    <w:rsid w:val="005978E6"/>
    <w:rsid w:val="005D266C"/>
    <w:rsid w:val="005E7330"/>
    <w:rsid w:val="005F5F6A"/>
    <w:rsid w:val="0060328D"/>
    <w:rsid w:val="00610430"/>
    <w:rsid w:val="00633F8F"/>
    <w:rsid w:val="00645E38"/>
    <w:rsid w:val="00656089"/>
    <w:rsid w:val="00676F6F"/>
    <w:rsid w:val="006A39C3"/>
    <w:rsid w:val="006A58F2"/>
    <w:rsid w:val="006D5A0F"/>
    <w:rsid w:val="006E06EC"/>
    <w:rsid w:val="006F2DBF"/>
    <w:rsid w:val="007203AA"/>
    <w:rsid w:val="00740172"/>
    <w:rsid w:val="0076030D"/>
    <w:rsid w:val="007664D1"/>
    <w:rsid w:val="00772591"/>
    <w:rsid w:val="007911A8"/>
    <w:rsid w:val="007A64F0"/>
    <w:rsid w:val="007D379E"/>
    <w:rsid w:val="007D423B"/>
    <w:rsid w:val="0080161D"/>
    <w:rsid w:val="00815D42"/>
    <w:rsid w:val="00832C2E"/>
    <w:rsid w:val="008447D2"/>
    <w:rsid w:val="00856859"/>
    <w:rsid w:val="008730D6"/>
    <w:rsid w:val="00873E9A"/>
    <w:rsid w:val="00897DAE"/>
    <w:rsid w:val="008A2F4C"/>
    <w:rsid w:val="008B0E67"/>
    <w:rsid w:val="008D2C37"/>
    <w:rsid w:val="008D6CF2"/>
    <w:rsid w:val="008F7C92"/>
    <w:rsid w:val="00903FBC"/>
    <w:rsid w:val="009243E2"/>
    <w:rsid w:val="00936892"/>
    <w:rsid w:val="00950D4E"/>
    <w:rsid w:val="009957D5"/>
    <w:rsid w:val="009A5638"/>
    <w:rsid w:val="009B144A"/>
    <w:rsid w:val="009B6EEB"/>
    <w:rsid w:val="009C7BDC"/>
    <w:rsid w:val="009E3923"/>
    <w:rsid w:val="009E700C"/>
    <w:rsid w:val="00A0658A"/>
    <w:rsid w:val="00A1306A"/>
    <w:rsid w:val="00A2124B"/>
    <w:rsid w:val="00A25A70"/>
    <w:rsid w:val="00A44143"/>
    <w:rsid w:val="00A94D16"/>
    <w:rsid w:val="00AA717F"/>
    <w:rsid w:val="00AD4E7A"/>
    <w:rsid w:val="00AE5B51"/>
    <w:rsid w:val="00AF6339"/>
    <w:rsid w:val="00B102B5"/>
    <w:rsid w:val="00B270F9"/>
    <w:rsid w:val="00B41203"/>
    <w:rsid w:val="00B44A1C"/>
    <w:rsid w:val="00B46BEA"/>
    <w:rsid w:val="00B5306E"/>
    <w:rsid w:val="00B9797E"/>
    <w:rsid w:val="00BA2C23"/>
    <w:rsid w:val="00BA31A6"/>
    <w:rsid w:val="00BB6BC0"/>
    <w:rsid w:val="00BB7DB9"/>
    <w:rsid w:val="00BB7FD0"/>
    <w:rsid w:val="00BD351C"/>
    <w:rsid w:val="00BF5077"/>
    <w:rsid w:val="00BF7B47"/>
    <w:rsid w:val="00C221C8"/>
    <w:rsid w:val="00C33EF3"/>
    <w:rsid w:val="00C70C32"/>
    <w:rsid w:val="00C73A38"/>
    <w:rsid w:val="00C743F2"/>
    <w:rsid w:val="00CC012D"/>
    <w:rsid w:val="00CC16FD"/>
    <w:rsid w:val="00CC2AD5"/>
    <w:rsid w:val="00CD0B32"/>
    <w:rsid w:val="00CE2C8B"/>
    <w:rsid w:val="00CF278D"/>
    <w:rsid w:val="00CF3B5E"/>
    <w:rsid w:val="00CF4A80"/>
    <w:rsid w:val="00CF75CF"/>
    <w:rsid w:val="00D01964"/>
    <w:rsid w:val="00D11FA6"/>
    <w:rsid w:val="00D372B1"/>
    <w:rsid w:val="00D444AF"/>
    <w:rsid w:val="00D534F7"/>
    <w:rsid w:val="00D65256"/>
    <w:rsid w:val="00D67739"/>
    <w:rsid w:val="00D76225"/>
    <w:rsid w:val="00DD3C59"/>
    <w:rsid w:val="00DD4D40"/>
    <w:rsid w:val="00DD548C"/>
    <w:rsid w:val="00E16F87"/>
    <w:rsid w:val="00E2086C"/>
    <w:rsid w:val="00E22E85"/>
    <w:rsid w:val="00E33F73"/>
    <w:rsid w:val="00E356D3"/>
    <w:rsid w:val="00E5408D"/>
    <w:rsid w:val="00E559B5"/>
    <w:rsid w:val="00E55FBB"/>
    <w:rsid w:val="00E63D6D"/>
    <w:rsid w:val="00E74D8D"/>
    <w:rsid w:val="00E834D1"/>
    <w:rsid w:val="00EA6488"/>
    <w:rsid w:val="00EB765E"/>
    <w:rsid w:val="00EC38F6"/>
    <w:rsid w:val="00F10E7F"/>
    <w:rsid w:val="00F118C5"/>
    <w:rsid w:val="00F225C9"/>
    <w:rsid w:val="00F23585"/>
    <w:rsid w:val="00F440A6"/>
    <w:rsid w:val="00F47604"/>
    <w:rsid w:val="00F55451"/>
    <w:rsid w:val="00F808E2"/>
    <w:rsid w:val="00F857FD"/>
    <w:rsid w:val="00F91115"/>
    <w:rsid w:val="00FD17D5"/>
    <w:rsid w:val="00FE7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EDCC"/>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pP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4A"/>
    <w:rPr>
      <w:rFonts w:ascii="Calibri" w:eastAsia="Calibri" w:hAnsi="Calibri" w:cs="Tahoma"/>
      <w:kern w:val="1"/>
      <w:sz w:val="22"/>
      <w:szCs w:val="22"/>
    </w:rPr>
  </w:style>
  <w:style w:type="paragraph" w:styleId="Heading1">
    <w:name w:val="heading 1"/>
    <w:basedOn w:val="Normal"/>
    <w:qFormat/>
    <w:rsid w:val="009B144A"/>
    <w:pPr>
      <w:spacing w:before="280" w:after="280" w:line="100" w:lineRule="atLeast"/>
      <w:outlineLvl w:val="0"/>
    </w:pPr>
    <w:rPr>
      <w:rFonts w:ascii="Times New Roman" w:eastAsia="Times New Roman" w:hAnsi="Times New Roman" w:cs="Times New Roman"/>
      <w:b/>
      <w:bCs/>
      <w:sz w:val="48"/>
      <w:szCs w:val="48"/>
    </w:rPr>
  </w:style>
  <w:style w:type="paragraph" w:styleId="Heading2">
    <w:name w:val="heading 2"/>
    <w:basedOn w:val="Normal"/>
    <w:next w:val="Normal"/>
    <w:qFormat/>
    <w:rsid w:val="009B144A"/>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9B144A"/>
    <w:pPr>
      <w:keepNext/>
      <w:keepLines/>
      <w:spacing w:before="200" w:after="0"/>
      <w:outlineLvl w:val="2"/>
    </w:pPr>
    <w:rPr>
      <w:rFonts w:ascii="Cambria" w:hAnsi="Cambria"/>
      <w:b/>
      <w:bCs/>
      <w:color w:val="4F81BD"/>
    </w:rPr>
  </w:style>
  <w:style w:type="paragraph" w:styleId="Heading4">
    <w:name w:val="heading 4"/>
    <w:basedOn w:val="Normal"/>
    <w:next w:val="Normal"/>
    <w:qFormat/>
    <w:rsid w:val="009B144A"/>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9B144A"/>
    <w:pPr>
      <w:keepNext/>
      <w:spacing w:before="240" w:after="120"/>
    </w:pPr>
    <w:rPr>
      <w:rFonts w:ascii="Liberation Sans" w:eastAsia="Microsoft YaHei" w:hAnsi="Liberation Sans" w:cs="Mangal"/>
      <w:sz w:val="28"/>
      <w:szCs w:val="28"/>
    </w:rPr>
  </w:style>
  <w:style w:type="paragraph" w:styleId="BodyText">
    <w:name w:val="Body Text"/>
    <w:basedOn w:val="Normal"/>
    <w:qFormat/>
    <w:rsid w:val="009B144A"/>
    <w:pPr>
      <w:spacing w:after="140" w:line="288" w:lineRule="auto"/>
    </w:pPr>
  </w:style>
  <w:style w:type="paragraph" w:styleId="List">
    <w:name w:val="List"/>
    <w:basedOn w:val="BodyText"/>
    <w:qFormat/>
    <w:rsid w:val="009B144A"/>
    <w:rPr>
      <w:rFonts w:cs="Mangal"/>
    </w:rPr>
  </w:style>
  <w:style w:type="paragraph" w:styleId="Caption">
    <w:name w:val="caption"/>
    <w:basedOn w:val="Normal"/>
    <w:qFormat/>
    <w:rsid w:val="009B144A"/>
    <w:pPr>
      <w:suppressLineNumbers/>
      <w:spacing w:before="120" w:after="120"/>
    </w:pPr>
    <w:rPr>
      <w:rFonts w:cs="Mangal"/>
      <w:i/>
      <w:iCs/>
      <w:sz w:val="24"/>
      <w:szCs w:val="24"/>
    </w:rPr>
  </w:style>
  <w:style w:type="paragraph" w:customStyle="1" w:styleId="Index">
    <w:name w:val="Index"/>
    <w:basedOn w:val="Normal"/>
    <w:qFormat/>
    <w:rsid w:val="009B144A"/>
    <w:pPr>
      <w:suppressLineNumbers/>
    </w:pPr>
    <w:rPr>
      <w:rFonts w:cs="Mangal"/>
    </w:rPr>
  </w:style>
  <w:style w:type="paragraph" w:styleId="NormalWeb">
    <w:name w:val="Normal (Web)"/>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Title1">
    <w:name w:val="Title1"/>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desc">
    <w:name w:val="desc"/>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details">
    <w:name w:val="details"/>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affiliation-list-reveal">
    <w:name w:val="affiliation-list-reveal"/>
    <w:basedOn w:val="Normal"/>
    <w:qFormat/>
    <w:rsid w:val="009B144A"/>
    <w:pPr>
      <w:spacing w:before="280" w:after="280" w:line="100" w:lineRule="atLeast"/>
    </w:pPr>
    <w:rPr>
      <w:rFonts w:ascii="Times New Roman" w:eastAsia="Times New Roman" w:hAnsi="Times New Roman" w:cs="Times New Roman"/>
      <w:sz w:val="24"/>
      <w:szCs w:val="24"/>
    </w:rPr>
  </w:style>
  <w:style w:type="paragraph" w:styleId="HTMLAddress">
    <w:name w:val="HTML Address"/>
    <w:basedOn w:val="Normal"/>
    <w:qFormat/>
    <w:rsid w:val="009B144A"/>
    <w:pPr>
      <w:spacing w:after="0" w:line="100" w:lineRule="atLeast"/>
    </w:pPr>
    <w:rPr>
      <w:rFonts w:ascii="Times New Roman" w:eastAsia="Times New Roman" w:hAnsi="Times New Roman" w:cs="Times New Roman"/>
      <w:i/>
      <w:iCs/>
      <w:sz w:val="24"/>
      <w:szCs w:val="24"/>
    </w:rPr>
  </w:style>
  <w:style w:type="paragraph" w:customStyle="1" w:styleId="z-TopofForm1">
    <w:name w:val="z-Top of Form1"/>
    <w:basedOn w:val="Normal"/>
    <w:next w:val="Normal"/>
    <w:qFormat/>
    <w:rsid w:val="009B144A"/>
    <w:pPr>
      <w:pBdr>
        <w:top w:val="nil"/>
        <w:left w:val="nil"/>
        <w:bottom w:val="single" w:sz="6" w:space="1" w:color="000000"/>
        <w:right w:val="nil"/>
        <w:between w:val="nil"/>
      </w:pBdr>
      <w:spacing w:after="0" w:line="100" w:lineRule="atLeast"/>
      <w:jc w:val="center"/>
    </w:pPr>
    <w:rPr>
      <w:rFonts w:ascii="Arial" w:eastAsia="Times New Roman" w:hAnsi="Arial" w:cs="Arial"/>
      <w:vanish/>
      <w:sz w:val="16"/>
      <w:szCs w:val="16"/>
    </w:rPr>
  </w:style>
  <w:style w:type="paragraph" w:customStyle="1" w:styleId="content-prices">
    <w:name w:val="content-prices"/>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z-BottomofForm1">
    <w:name w:val="z-Bottom of Form1"/>
    <w:basedOn w:val="Normal"/>
    <w:next w:val="Normal"/>
    <w:qFormat/>
    <w:rsid w:val="009B144A"/>
    <w:pPr>
      <w:pBdr>
        <w:top w:val="single" w:sz="6" w:space="1" w:color="000000"/>
        <w:left w:val="nil"/>
        <w:bottom w:val="nil"/>
        <w:right w:val="nil"/>
        <w:between w:val="nil"/>
      </w:pBdr>
      <w:spacing w:after="0" w:line="100" w:lineRule="atLeast"/>
      <w:jc w:val="center"/>
    </w:pPr>
    <w:rPr>
      <w:rFonts w:ascii="Arial" w:eastAsia="Times New Roman" w:hAnsi="Arial" w:cs="Arial"/>
      <w:vanish/>
      <w:sz w:val="16"/>
      <w:szCs w:val="16"/>
    </w:rPr>
  </w:style>
  <w:style w:type="paragraph" w:customStyle="1" w:styleId="deepdyve-text">
    <w:name w:val="deepdyve-text"/>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price-disclaimer">
    <w:name w:val="price-disclaimer"/>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para">
    <w:name w:val="para"/>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TableContents">
    <w:name w:val="Table Contents"/>
    <w:basedOn w:val="Normal"/>
    <w:qFormat/>
    <w:rsid w:val="009B144A"/>
    <w:pPr>
      <w:suppressLineNumbers/>
    </w:pPr>
  </w:style>
  <w:style w:type="paragraph" w:customStyle="1" w:styleId="TableHeading">
    <w:name w:val="Table Heading"/>
    <w:basedOn w:val="TableContents"/>
    <w:qFormat/>
    <w:rsid w:val="009B144A"/>
    <w:pPr>
      <w:jc w:val="center"/>
    </w:pPr>
    <w:rPr>
      <w:b/>
      <w:bCs/>
    </w:rPr>
  </w:style>
  <w:style w:type="paragraph" w:customStyle="1" w:styleId="Default">
    <w:name w:val="Default"/>
    <w:qFormat/>
    <w:rsid w:val="009B144A"/>
    <w:pPr>
      <w:spacing w:after="0" w:line="240" w:lineRule="auto"/>
    </w:pPr>
    <w:rPr>
      <w:color w:val="000000"/>
      <w:sz w:val="24"/>
      <w:szCs w:val="24"/>
    </w:rPr>
  </w:style>
  <w:style w:type="paragraph" w:styleId="PlainText">
    <w:name w:val="Plain Text"/>
    <w:basedOn w:val="Normal"/>
    <w:qFormat/>
    <w:rsid w:val="009B144A"/>
    <w:pPr>
      <w:spacing w:after="0" w:line="240" w:lineRule="auto"/>
    </w:pPr>
    <w:rPr>
      <w:rFonts w:ascii="Consolas" w:hAnsi="Consolas" w:cs="Consolas"/>
      <w:sz w:val="21"/>
      <w:szCs w:val="21"/>
    </w:rPr>
  </w:style>
  <w:style w:type="paragraph" w:styleId="HTMLPreformatted">
    <w:name w:val="HTML Preformatted"/>
    <w:basedOn w:val="Normal"/>
    <w:qFormat/>
    <w:rsid w:val="009B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ListParagraph">
    <w:name w:val="List Paragraph"/>
    <w:basedOn w:val="Normal"/>
    <w:uiPriority w:val="34"/>
    <w:qFormat/>
    <w:rsid w:val="009B144A"/>
    <w:pPr>
      <w:ind w:left="720"/>
      <w:contextualSpacing/>
    </w:pPr>
  </w:style>
  <w:style w:type="character" w:customStyle="1" w:styleId="DefaultParagraphFont1">
    <w:name w:val="Default Paragraph Font1"/>
    <w:rsid w:val="009B144A"/>
  </w:style>
  <w:style w:type="character" w:styleId="Hyperlink">
    <w:name w:val="Hyperlink"/>
    <w:basedOn w:val="DefaultParagraphFont1"/>
    <w:uiPriority w:val="99"/>
    <w:rsid w:val="009B144A"/>
    <w:rPr>
      <w:color w:val="0000FF"/>
      <w:u w:val="single"/>
    </w:rPr>
  </w:style>
  <w:style w:type="character" w:styleId="FollowedHyperlink">
    <w:name w:val="FollowedHyperlink"/>
    <w:basedOn w:val="DefaultParagraphFont1"/>
    <w:rsid w:val="009B144A"/>
    <w:rPr>
      <w:color w:val="800080"/>
      <w:u w:val="single"/>
    </w:rPr>
  </w:style>
  <w:style w:type="character" w:customStyle="1" w:styleId="apple-converted-space">
    <w:name w:val="apple-converted-space"/>
    <w:basedOn w:val="DefaultParagraphFont1"/>
    <w:rsid w:val="009B144A"/>
  </w:style>
  <w:style w:type="character" w:customStyle="1" w:styleId="Heading1Char">
    <w:name w:val="Heading 1 Char"/>
    <w:basedOn w:val="DefaultParagraphFont1"/>
    <w:rsid w:val="009B144A"/>
    <w:rPr>
      <w:b/>
      <w:bCs/>
      <w:kern w:val="1"/>
      <w:sz w:val="48"/>
      <w:szCs w:val="48"/>
    </w:rPr>
  </w:style>
  <w:style w:type="character" w:styleId="Strong">
    <w:name w:val="Strong"/>
    <w:basedOn w:val="DefaultParagraphFont1"/>
    <w:rsid w:val="009B144A"/>
    <w:rPr>
      <w:b/>
      <w:bCs/>
    </w:rPr>
  </w:style>
  <w:style w:type="character" w:styleId="Emphasis">
    <w:name w:val="Emphasis"/>
    <w:basedOn w:val="DefaultParagraphFont1"/>
    <w:uiPriority w:val="20"/>
    <w:qFormat/>
    <w:rsid w:val="009B144A"/>
    <w:rPr>
      <w:i/>
      <w:iCs/>
    </w:rPr>
  </w:style>
  <w:style w:type="character" w:customStyle="1" w:styleId="pseudotab">
    <w:name w:val="pseudotab"/>
    <w:basedOn w:val="DefaultParagraphFont1"/>
    <w:rsid w:val="009B144A"/>
  </w:style>
  <w:style w:type="character" w:customStyle="1" w:styleId="jrnl">
    <w:name w:val="jrnl"/>
    <w:basedOn w:val="DefaultParagraphFont1"/>
    <w:rsid w:val="009B144A"/>
  </w:style>
  <w:style w:type="character" w:customStyle="1" w:styleId="Heading3Char">
    <w:name w:val="Heading 3 Char"/>
    <w:basedOn w:val="DefaultParagraphFont1"/>
    <w:rsid w:val="009B144A"/>
    <w:rPr>
      <w:rFonts w:ascii="Cambria" w:eastAsia="Calibri" w:hAnsi="Cambria" w:cs="Tahoma"/>
      <w:b/>
      <w:bCs/>
      <w:color w:val="4F81BD"/>
    </w:rPr>
  </w:style>
  <w:style w:type="character" w:customStyle="1" w:styleId="Heading4Char">
    <w:name w:val="Heading 4 Char"/>
    <w:basedOn w:val="DefaultParagraphFont1"/>
    <w:rsid w:val="009B144A"/>
    <w:rPr>
      <w:rFonts w:ascii="Cambria" w:eastAsia="Calibri" w:hAnsi="Cambria" w:cs="Tahoma"/>
      <w:b/>
      <w:bCs/>
      <w:i/>
      <w:iCs/>
      <w:color w:val="4F81BD"/>
    </w:rPr>
  </w:style>
  <w:style w:type="character" w:customStyle="1" w:styleId="highlight">
    <w:name w:val="highlight"/>
    <w:basedOn w:val="DefaultParagraphFont1"/>
    <w:rsid w:val="009B144A"/>
  </w:style>
  <w:style w:type="character" w:customStyle="1" w:styleId="ui-ncbitoggler-master-text">
    <w:name w:val="ui-ncbitoggler-master-text"/>
    <w:basedOn w:val="DefaultParagraphFont1"/>
    <w:rsid w:val="009B144A"/>
  </w:style>
  <w:style w:type="character" w:customStyle="1" w:styleId="Heading2Char">
    <w:name w:val="Heading 2 Char"/>
    <w:basedOn w:val="DefaultParagraphFont1"/>
    <w:rsid w:val="009B144A"/>
    <w:rPr>
      <w:rFonts w:ascii="Cambria" w:eastAsia="Calibri" w:hAnsi="Cambria" w:cs="Tahoma"/>
      <w:b/>
      <w:bCs/>
      <w:color w:val="4F81BD"/>
      <w:sz w:val="26"/>
      <w:szCs w:val="26"/>
    </w:rPr>
  </w:style>
  <w:style w:type="character" w:styleId="HTMLCite">
    <w:name w:val="HTML Cite"/>
    <w:basedOn w:val="DefaultParagraphFont1"/>
    <w:uiPriority w:val="99"/>
    <w:rsid w:val="009B144A"/>
    <w:rPr>
      <w:i/>
      <w:iCs/>
    </w:rPr>
  </w:style>
  <w:style w:type="character" w:customStyle="1" w:styleId="slug-doi">
    <w:name w:val="slug-doi"/>
    <w:basedOn w:val="DefaultParagraphFont1"/>
    <w:rsid w:val="009B144A"/>
  </w:style>
  <w:style w:type="character" w:customStyle="1" w:styleId="name">
    <w:name w:val="name"/>
    <w:basedOn w:val="DefaultParagraphFont1"/>
    <w:rsid w:val="009B144A"/>
  </w:style>
  <w:style w:type="character" w:customStyle="1" w:styleId="xref-sep">
    <w:name w:val="xref-sep"/>
    <w:basedOn w:val="DefaultParagraphFont1"/>
    <w:rsid w:val="009B144A"/>
  </w:style>
  <w:style w:type="character" w:customStyle="1" w:styleId="HTMLAddressChar">
    <w:name w:val="HTML Address Char"/>
    <w:basedOn w:val="DefaultParagraphFont1"/>
    <w:rsid w:val="009B144A"/>
    <w:rPr>
      <w:i/>
      <w:iCs/>
      <w:sz w:val="24"/>
      <w:szCs w:val="24"/>
    </w:rPr>
  </w:style>
  <w:style w:type="character" w:customStyle="1" w:styleId="addr-line">
    <w:name w:val="addr-line"/>
    <w:basedOn w:val="DefaultParagraphFont1"/>
    <w:rsid w:val="009B144A"/>
  </w:style>
  <w:style w:type="character" w:customStyle="1" w:styleId="institution">
    <w:name w:val="institution"/>
    <w:basedOn w:val="DefaultParagraphFont1"/>
    <w:rsid w:val="009B144A"/>
  </w:style>
  <w:style w:type="character" w:customStyle="1" w:styleId="corresp-label">
    <w:name w:val="corresp-label"/>
    <w:basedOn w:val="DefaultParagraphFont1"/>
    <w:rsid w:val="009B144A"/>
  </w:style>
  <w:style w:type="character" w:customStyle="1" w:styleId="received-label">
    <w:name w:val="received-label"/>
    <w:basedOn w:val="DefaultParagraphFont1"/>
    <w:rsid w:val="009B144A"/>
  </w:style>
  <w:style w:type="character" w:customStyle="1" w:styleId="rev-recd-label">
    <w:name w:val="rev-recd-label"/>
    <w:basedOn w:val="DefaultParagraphFont1"/>
    <w:rsid w:val="009B144A"/>
  </w:style>
  <w:style w:type="character" w:customStyle="1" w:styleId="accepted-label">
    <w:name w:val="accepted-label"/>
    <w:basedOn w:val="DefaultParagraphFont1"/>
    <w:rsid w:val="009B144A"/>
  </w:style>
  <w:style w:type="character" w:customStyle="1" w:styleId="published-label">
    <w:name w:val="published-label"/>
    <w:basedOn w:val="DefaultParagraphFont1"/>
    <w:rsid w:val="009B144A"/>
  </w:style>
  <w:style w:type="character" w:customStyle="1" w:styleId="src">
    <w:name w:val="src"/>
    <w:basedOn w:val="DefaultParagraphFont1"/>
    <w:rsid w:val="009B144A"/>
  </w:style>
  <w:style w:type="character" w:customStyle="1" w:styleId="slug-pub-date">
    <w:name w:val="slug-pub-date"/>
    <w:basedOn w:val="DefaultParagraphFont1"/>
    <w:rsid w:val="009B144A"/>
  </w:style>
  <w:style w:type="character" w:customStyle="1" w:styleId="slug-vol">
    <w:name w:val="slug-vol"/>
    <w:basedOn w:val="DefaultParagraphFont1"/>
    <w:rsid w:val="009B144A"/>
  </w:style>
  <w:style w:type="character" w:customStyle="1" w:styleId="cit-sep">
    <w:name w:val="cit-sep"/>
    <w:basedOn w:val="DefaultParagraphFont1"/>
    <w:rsid w:val="009B144A"/>
  </w:style>
  <w:style w:type="character" w:customStyle="1" w:styleId="slug-pages">
    <w:name w:val="slug-pages"/>
    <w:basedOn w:val="DefaultParagraphFont1"/>
    <w:rsid w:val="009B144A"/>
  </w:style>
  <w:style w:type="character" w:customStyle="1" w:styleId="journaltitle">
    <w:name w:val="journaltitle"/>
    <w:basedOn w:val="DefaultParagraphFont1"/>
    <w:rsid w:val="009B144A"/>
  </w:style>
  <w:style w:type="character" w:customStyle="1" w:styleId="articlecitationyear">
    <w:name w:val="articlecitation_year"/>
    <w:basedOn w:val="DefaultParagraphFont1"/>
    <w:rsid w:val="009B144A"/>
  </w:style>
  <w:style w:type="character" w:customStyle="1" w:styleId="articlecitationvolume">
    <w:name w:val="articlecitation_volume"/>
    <w:basedOn w:val="DefaultParagraphFont1"/>
    <w:rsid w:val="009B144A"/>
  </w:style>
  <w:style w:type="character" w:customStyle="1" w:styleId="articlecitationissue">
    <w:name w:val="articlecitation_issue"/>
    <w:basedOn w:val="DefaultParagraphFont1"/>
    <w:rsid w:val="009B144A"/>
  </w:style>
  <w:style w:type="character" w:customStyle="1" w:styleId="articlecitationpages">
    <w:name w:val="articlecitation_pages"/>
    <w:basedOn w:val="DefaultParagraphFont1"/>
    <w:rsid w:val="009B144A"/>
  </w:style>
  <w:style w:type="character" w:customStyle="1" w:styleId="authorname">
    <w:name w:val="authorname"/>
    <w:basedOn w:val="DefaultParagraphFont1"/>
    <w:rsid w:val="009B144A"/>
  </w:style>
  <w:style w:type="character" w:customStyle="1" w:styleId="authornamesdetails">
    <w:name w:val="authornames_details"/>
    <w:basedOn w:val="DefaultParagraphFont1"/>
    <w:rsid w:val="009B144A"/>
  </w:style>
  <w:style w:type="character" w:customStyle="1" w:styleId="authorsnameaffiliation">
    <w:name w:val="authorsname_affiliation"/>
    <w:basedOn w:val="DefaultParagraphFont1"/>
    <w:rsid w:val="009B144A"/>
  </w:style>
  <w:style w:type="character" w:customStyle="1" w:styleId="contacticon">
    <w:name w:val="contacticon"/>
    <w:basedOn w:val="DefaultParagraphFont1"/>
    <w:rsid w:val="009B144A"/>
  </w:style>
  <w:style w:type="character" w:customStyle="1" w:styleId="z-TopofFormChar">
    <w:name w:val="z-Top of Form Char"/>
    <w:basedOn w:val="DefaultParagraphFont1"/>
    <w:rsid w:val="009B144A"/>
    <w:rPr>
      <w:rFonts w:ascii="Arial" w:hAnsi="Arial" w:cs="Arial"/>
      <w:vanish/>
      <w:sz w:val="16"/>
      <w:szCs w:val="16"/>
    </w:rPr>
  </w:style>
  <w:style w:type="character" w:customStyle="1" w:styleId="z-BottomofFormChar">
    <w:name w:val="z-Bottom of Form Char"/>
    <w:basedOn w:val="DefaultParagraphFont1"/>
    <w:rsid w:val="009B144A"/>
    <w:rPr>
      <w:rFonts w:ascii="Arial" w:hAnsi="Arial" w:cs="Arial"/>
      <w:vanish/>
      <w:sz w:val="16"/>
      <w:szCs w:val="16"/>
    </w:rPr>
  </w:style>
  <w:style w:type="character" w:customStyle="1" w:styleId="action">
    <w:name w:val="action"/>
    <w:basedOn w:val="DefaultParagraphFont1"/>
    <w:rsid w:val="009B144A"/>
  </w:style>
  <w:style w:type="character" w:customStyle="1" w:styleId="keyword">
    <w:name w:val="keyword"/>
    <w:basedOn w:val="DefaultParagraphFont1"/>
    <w:rsid w:val="009B144A"/>
  </w:style>
  <w:style w:type="character" w:customStyle="1" w:styleId="size">
    <w:name w:val="size"/>
    <w:basedOn w:val="DefaultParagraphFont1"/>
    <w:rsid w:val="009B144A"/>
  </w:style>
  <w:style w:type="character" w:customStyle="1" w:styleId="aqj">
    <w:name w:val="aqj"/>
    <w:basedOn w:val="DefaultParagraphFont1"/>
    <w:rsid w:val="009B144A"/>
  </w:style>
  <w:style w:type="character" w:customStyle="1" w:styleId="publication-meta-journal">
    <w:name w:val="publication-meta-journal"/>
    <w:basedOn w:val="DefaultParagraphFont1"/>
    <w:rsid w:val="009B144A"/>
  </w:style>
  <w:style w:type="character" w:customStyle="1" w:styleId="publication-meta-date">
    <w:name w:val="publication-meta-date"/>
    <w:basedOn w:val="DefaultParagraphFont1"/>
    <w:rsid w:val="009B144A"/>
  </w:style>
  <w:style w:type="character" w:customStyle="1" w:styleId="ListLabel1">
    <w:name w:val="ListLabel 1"/>
    <w:rsid w:val="009B144A"/>
    <w:rPr>
      <w:sz w:val="20"/>
    </w:rPr>
  </w:style>
  <w:style w:type="character" w:customStyle="1" w:styleId="NumberingSymbols">
    <w:name w:val="Numbering Symbols"/>
    <w:rsid w:val="009B144A"/>
  </w:style>
  <w:style w:type="character" w:customStyle="1" w:styleId="Bullets">
    <w:name w:val="Bullets"/>
    <w:rsid w:val="009B144A"/>
    <w:rPr>
      <w:rFonts w:ascii="OpenSymbol" w:eastAsia="OpenSymbol" w:hAnsi="OpenSymbol" w:cs="OpenSymbol"/>
    </w:rPr>
  </w:style>
  <w:style w:type="character" w:customStyle="1" w:styleId="slug-issue">
    <w:name w:val="slug-issue"/>
    <w:basedOn w:val="DefaultParagraphFont"/>
    <w:rsid w:val="009B144A"/>
  </w:style>
  <w:style w:type="character" w:customStyle="1" w:styleId="cit-auth">
    <w:name w:val="cit-auth"/>
    <w:basedOn w:val="DefaultParagraphFont"/>
    <w:rsid w:val="009B144A"/>
  </w:style>
  <w:style w:type="character" w:customStyle="1" w:styleId="A6">
    <w:name w:val="A6"/>
    <w:rsid w:val="009B144A"/>
    <w:rPr>
      <w:b/>
      <w:bCs/>
      <w:color w:val="000000"/>
      <w:sz w:val="12"/>
      <w:szCs w:val="12"/>
    </w:rPr>
  </w:style>
  <w:style w:type="character" w:customStyle="1" w:styleId="BodyTextChar">
    <w:name w:val="Body Text Char"/>
    <w:basedOn w:val="DefaultParagraphFont"/>
    <w:rsid w:val="009B144A"/>
    <w:rPr>
      <w:rFonts w:ascii="Calibri" w:eastAsia="Calibri" w:hAnsi="Calibri" w:cs="Tahoma"/>
      <w:kern w:val="1"/>
      <w:sz w:val="22"/>
      <w:szCs w:val="22"/>
    </w:rPr>
  </w:style>
  <w:style w:type="character" w:customStyle="1" w:styleId="PlainTextChar">
    <w:name w:val="Plain Text Char"/>
    <w:basedOn w:val="DefaultParagraphFont"/>
    <w:rsid w:val="009B144A"/>
    <w:rPr>
      <w:rFonts w:ascii="Consolas" w:eastAsia="Calibri" w:hAnsi="Consolas" w:cs="Consolas"/>
      <w:sz w:val="21"/>
      <w:szCs w:val="21"/>
    </w:rPr>
  </w:style>
  <w:style w:type="character" w:customStyle="1" w:styleId="HTMLPreformattedChar">
    <w:name w:val="HTML Preformatted Char"/>
    <w:basedOn w:val="DefaultParagraphFont"/>
    <w:rsid w:val="009B144A"/>
    <w:rPr>
      <w:rFonts w:ascii="Courier New" w:hAnsi="Courier New" w:cs="Courier New"/>
    </w:rPr>
  </w:style>
  <w:style w:type="character" w:customStyle="1" w:styleId="UnresolvedMention1">
    <w:name w:val="Unresolved Mention1"/>
    <w:basedOn w:val="DefaultParagraphFont"/>
    <w:uiPriority w:val="99"/>
    <w:semiHidden/>
    <w:unhideWhenUsed/>
    <w:rsid w:val="00832C2E"/>
    <w:rPr>
      <w:color w:val="605E5C"/>
      <w:shd w:val="clear" w:color="auto" w:fill="E1DFDD"/>
    </w:rPr>
  </w:style>
  <w:style w:type="character" w:customStyle="1" w:styleId="highwire-cite-authors">
    <w:name w:val="highwire-cite-authors"/>
    <w:basedOn w:val="DefaultParagraphFont"/>
    <w:rsid w:val="009B6EEB"/>
  </w:style>
  <w:style w:type="character" w:customStyle="1" w:styleId="nlm-surname">
    <w:name w:val="nlm-surname"/>
    <w:basedOn w:val="DefaultParagraphFont"/>
    <w:rsid w:val="009B6EEB"/>
  </w:style>
  <w:style w:type="character" w:customStyle="1" w:styleId="nlm-given-names">
    <w:name w:val="nlm-given-names"/>
    <w:basedOn w:val="DefaultParagraphFont"/>
    <w:rsid w:val="009B6EEB"/>
  </w:style>
  <w:style w:type="character" w:customStyle="1" w:styleId="highwire-cite-title">
    <w:name w:val="highwire-cite-title"/>
    <w:basedOn w:val="DefaultParagraphFont"/>
    <w:rsid w:val="009B6EEB"/>
  </w:style>
  <w:style w:type="character" w:customStyle="1" w:styleId="highwire-cite-metadata-journal">
    <w:name w:val="highwire-cite-metadata-journal"/>
    <w:basedOn w:val="DefaultParagraphFont"/>
    <w:rsid w:val="009B6EEB"/>
  </w:style>
  <w:style w:type="character" w:customStyle="1" w:styleId="highwire-cite-metadata-date">
    <w:name w:val="highwire-cite-metadata-date"/>
    <w:basedOn w:val="DefaultParagraphFont"/>
    <w:rsid w:val="009B6EEB"/>
  </w:style>
  <w:style w:type="character" w:customStyle="1" w:styleId="highwire-cite-metadata-volume">
    <w:name w:val="highwire-cite-metadata-volume"/>
    <w:basedOn w:val="DefaultParagraphFont"/>
    <w:rsid w:val="009B6EEB"/>
  </w:style>
  <w:style w:type="character" w:customStyle="1" w:styleId="gmail-msohyperlink">
    <w:name w:val="gmail-msohyperlink"/>
    <w:basedOn w:val="DefaultParagraphFont"/>
    <w:rsid w:val="00162E3A"/>
  </w:style>
  <w:style w:type="character" w:styleId="UnresolvedMention">
    <w:name w:val="Unresolved Mention"/>
    <w:basedOn w:val="DefaultParagraphFont"/>
    <w:uiPriority w:val="99"/>
    <w:semiHidden/>
    <w:unhideWhenUsed/>
    <w:rsid w:val="00453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40594">
      <w:bodyDiv w:val="1"/>
      <w:marLeft w:val="0"/>
      <w:marRight w:val="0"/>
      <w:marTop w:val="0"/>
      <w:marBottom w:val="0"/>
      <w:divBdr>
        <w:top w:val="none" w:sz="0" w:space="0" w:color="auto"/>
        <w:left w:val="none" w:sz="0" w:space="0" w:color="auto"/>
        <w:bottom w:val="none" w:sz="0" w:space="0" w:color="auto"/>
        <w:right w:val="none" w:sz="0" w:space="0" w:color="auto"/>
      </w:divBdr>
      <w:divsChild>
        <w:div w:id="92089371">
          <w:marLeft w:val="0"/>
          <w:marRight w:val="0"/>
          <w:marTop w:val="0"/>
          <w:marBottom w:val="0"/>
          <w:divBdr>
            <w:top w:val="none" w:sz="0" w:space="0" w:color="auto"/>
            <w:left w:val="none" w:sz="0" w:space="0" w:color="auto"/>
            <w:bottom w:val="none" w:sz="0" w:space="0" w:color="auto"/>
            <w:right w:val="none" w:sz="0" w:space="0" w:color="auto"/>
          </w:divBdr>
        </w:div>
      </w:divsChild>
    </w:div>
    <w:div w:id="743455762">
      <w:bodyDiv w:val="1"/>
      <w:marLeft w:val="0"/>
      <w:marRight w:val="0"/>
      <w:marTop w:val="0"/>
      <w:marBottom w:val="0"/>
      <w:divBdr>
        <w:top w:val="none" w:sz="0" w:space="0" w:color="auto"/>
        <w:left w:val="none" w:sz="0" w:space="0" w:color="auto"/>
        <w:bottom w:val="none" w:sz="0" w:space="0" w:color="auto"/>
        <w:right w:val="none" w:sz="0" w:space="0" w:color="auto"/>
      </w:divBdr>
    </w:div>
    <w:div w:id="1172526028">
      <w:bodyDiv w:val="1"/>
      <w:marLeft w:val="0"/>
      <w:marRight w:val="0"/>
      <w:marTop w:val="0"/>
      <w:marBottom w:val="0"/>
      <w:divBdr>
        <w:top w:val="none" w:sz="0" w:space="0" w:color="auto"/>
        <w:left w:val="none" w:sz="0" w:space="0" w:color="auto"/>
        <w:bottom w:val="none" w:sz="0" w:space="0" w:color="auto"/>
        <w:right w:val="none" w:sz="0" w:space="0" w:color="auto"/>
      </w:divBdr>
    </w:div>
    <w:div w:id="1394888570">
      <w:bodyDiv w:val="1"/>
      <w:marLeft w:val="0"/>
      <w:marRight w:val="0"/>
      <w:marTop w:val="0"/>
      <w:marBottom w:val="0"/>
      <w:divBdr>
        <w:top w:val="none" w:sz="0" w:space="0" w:color="auto"/>
        <w:left w:val="none" w:sz="0" w:space="0" w:color="auto"/>
        <w:bottom w:val="none" w:sz="0" w:space="0" w:color="auto"/>
        <w:right w:val="none" w:sz="0" w:space="0" w:color="auto"/>
      </w:divBdr>
    </w:div>
    <w:div w:id="1590774008">
      <w:bodyDiv w:val="1"/>
      <w:marLeft w:val="0"/>
      <w:marRight w:val="0"/>
      <w:marTop w:val="0"/>
      <w:marBottom w:val="0"/>
      <w:divBdr>
        <w:top w:val="none" w:sz="0" w:space="0" w:color="auto"/>
        <w:left w:val="none" w:sz="0" w:space="0" w:color="auto"/>
        <w:bottom w:val="none" w:sz="0" w:space="0" w:color="auto"/>
        <w:right w:val="none" w:sz="0" w:space="0" w:color="auto"/>
      </w:divBdr>
      <w:divsChild>
        <w:div w:id="1496727489">
          <w:marLeft w:val="0"/>
          <w:marRight w:val="0"/>
          <w:marTop w:val="0"/>
          <w:marBottom w:val="0"/>
          <w:divBdr>
            <w:top w:val="none" w:sz="0" w:space="0" w:color="auto"/>
            <w:left w:val="none" w:sz="0" w:space="0" w:color="auto"/>
            <w:bottom w:val="none" w:sz="0" w:space="0" w:color="auto"/>
            <w:right w:val="none" w:sz="0" w:space="0" w:color="auto"/>
          </w:divBdr>
        </w:div>
        <w:div w:id="1931499081">
          <w:marLeft w:val="0"/>
          <w:marRight w:val="0"/>
          <w:marTop w:val="0"/>
          <w:marBottom w:val="0"/>
          <w:divBdr>
            <w:top w:val="none" w:sz="0" w:space="0" w:color="auto"/>
            <w:left w:val="none" w:sz="0" w:space="0" w:color="auto"/>
            <w:bottom w:val="none" w:sz="0" w:space="0" w:color="auto"/>
            <w:right w:val="none" w:sz="0" w:space="0" w:color="auto"/>
          </w:divBdr>
          <w:divsChild>
            <w:div w:id="1270892138">
              <w:marLeft w:val="0"/>
              <w:marRight w:val="0"/>
              <w:marTop w:val="0"/>
              <w:marBottom w:val="0"/>
              <w:divBdr>
                <w:top w:val="none" w:sz="0" w:space="0" w:color="auto"/>
                <w:left w:val="none" w:sz="0" w:space="0" w:color="auto"/>
                <w:bottom w:val="none" w:sz="0" w:space="0" w:color="auto"/>
                <w:right w:val="none" w:sz="0" w:space="0" w:color="auto"/>
              </w:divBdr>
              <w:divsChild>
                <w:div w:id="294138672">
                  <w:marLeft w:val="0"/>
                  <w:marRight w:val="0"/>
                  <w:marTop w:val="0"/>
                  <w:marBottom w:val="0"/>
                  <w:divBdr>
                    <w:top w:val="none" w:sz="0" w:space="0" w:color="auto"/>
                    <w:left w:val="none" w:sz="0" w:space="0" w:color="auto"/>
                    <w:bottom w:val="none" w:sz="0" w:space="0" w:color="auto"/>
                    <w:right w:val="none" w:sz="0" w:space="0" w:color="auto"/>
                  </w:divBdr>
                  <w:divsChild>
                    <w:div w:id="463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4978">
      <w:bodyDiv w:val="1"/>
      <w:marLeft w:val="0"/>
      <w:marRight w:val="0"/>
      <w:marTop w:val="0"/>
      <w:marBottom w:val="0"/>
      <w:divBdr>
        <w:top w:val="none" w:sz="0" w:space="0" w:color="auto"/>
        <w:left w:val="none" w:sz="0" w:space="0" w:color="auto"/>
        <w:bottom w:val="none" w:sz="0" w:space="0" w:color="auto"/>
        <w:right w:val="none" w:sz="0" w:space="0" w:color="auto"/>
      </w:divBdr>
    </w:div>
    <w:div w:id="1946766611">
      <w:bodyDiv w:val="1"/>
      <w:marLeft w:val="0"/>
      <w:marRight w:val="0"/>
      <w:marTop w:val="0"/>
      <w:marBottom w:val="0"/>
      <w:divBdr>
        <w:top w:val="none" w:sz="0" w:space="0" w:color="auto"/>
        <w:left w:val="none" w:sz="0" w:space="0" w:color="auto"/>
        <w:bottom w:val="none" w:sz="0" w:space="0" w:color="auto"/>
        <w:right w:val="none" w:sz="0" w:space="0" w:color="auto"/>
      </w:divBdr>
      <w:divsChild>
        <w:div w:id="1245333719">
          <w:marLeft w:val="0"/>
          <w:marRight w:val="0"/>
          <w:marTop w:val="0"/>
          <w:marBottom w:val="0"/>
          <w:divBdr>
            <w:top w:val="none" w:sz="0" w:space="0" w:color="auto"/>
            <w:left w:val="none" w:sz="0" w:space="0" w:color="auto"/>
            <w:bottom w:val="none" w:sz="0" w:space="0" w:color="auto"/>
            <w:right w:val="none" w:sz="0" w:space="0" w:color="auto"/>
          </w:divBdr>
        </w:div>
      </w:divsChild>
    </w:div>
    <w:div w:id="20415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neubiorev.2015.07.001" TargetMode="External"/><Relationship Id="rId13" Type="http://schemas.openxmlformats.org/officeDocument/2006/relationships/hyperlink" Target="https://www.ncbi.nlm.nih.gov/pubmed/30425288" TargetMode="External"/><Relationship Id="rId3" Type="http://schemas.openxmlformats.org/officeDocument/2006/relationships/settings" Target="settings.xml"/><Relationship Id="rId7" Type="http://schemas.openxmlformats.org/officeDocument/2006/relationships/hyperlink" Target="https://drjessekrakauer.com/absi.html" TargetMode="External"/><Relationship Id="rId12" Type="http://schemas.openxmlformats.org/officeDocument/2006/relationships/hyperlink" Target="https://www.ncbi.nlm.nih.gov/pubmed/297191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www.ncbi.nlm.nih.gov/pubmed/23830741" TargetMode="External"/><Relationship Id="rId5" Type="http://schemas.openxmlformats.org/officeDocument/2006/relationships/hyperlink" Target="mailto:jckrakauer@gmail.com" TargetMode="External"/><Relationship Id="rId15" Type="http://schemas.openxmlformats.org/officeDocument/2006/relationships/hyperlink" Target="https://doi.org/10.3390/jcm13206155" TargetMode="External"/><Relationship Id="rId10" Type="http://schemas.openxmlformats.org/officeDocument/2006/relationships/hyperlink" Target="https://doi.org/10.1371/journal.pone.0177779" TargetMode="External"/><Relationship Id="rId4" Type="http://schemas.openxmlformats.org/officeDocument/2006/relationships/webSettings" Target="webSettings.xml"/><Relationship Id="rId9" Type="http://schemas.openxmlformats.org/officeDocument/2006/relationships/hyperlink" Target="https://www.ncbi.nlm.nih.gov/pubmed/27663543" TargetMode="External"/><Relationship Id="rId14" Type="http://schemas.openxmlformats.org/officeDocument/2006/relationships/hyperlink" Target="https://doi.org/10.1186/s12944-024-022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Krakauer</dc:creator>
  <cp:lastModifiedBy>Jesse Krakauer</cp:lastModifiedBy>
  <cp:revision>54</cp:revision>
  <cp:lastPrinted>2018-01-29T21:54:00Z</cp:lastPrinted>
  <dcterms:created xsi:type="dcterms:W3CDTF">2023-01-19T01:26:00Z</dcterms:created>
  <dcterms:modified xsi:type="dcterms:W3CDTF">2025-04-01T01:15:00Z</dcterms:modified>
</cp:coreProperties>
</file>